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Mechanic</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44d2997d82993fa85cf031d4378682c31470038"/>
    <w:p>
      <w:pPr>
        <w:pStyle w:val="Heading1"/>
      </w:pPr>
      <w:r>
        <w:t xml:space="preserve">Research Proposal: Addressing Critical Workforce Gaps for Automotive Mechanics in United States Los Angeles</w:t>
      </w:r>
    </w:p>
    <w:bookmarkStart w:id="20" w:name="abstract"/>
    <w:p>
      <w:pPr>
        <w:pStyle w:val="Heading2"/>
      </w:pPr>
      <w:r>
        <w:t xml:space="preserve">Abstract</w:t>
      </w:r>
    </w:p>
    <w:p>
      <w:pPr>
        <w:pStyle w:val="FirstParagraph"/>
      </w:pPr>
      <w:r>
        <w:t xml:space="preserve">This Research Proposal outlines a comprehensive study targeting the critical shortage of qualified automotive mechanics within United States Los Angeles. Focusing on the unique socioeconomic and technological landscape of Los Angeles County—the most populous metropolitan area in the United States—we investigate systemic challenges affecting mechanic workforce availability, training efficacy, and service accessibility. The proposed research integrates quantitative analysis of labor market data with qualitative insights from industry stakeholders across diverse Los Angeles neighborhoods. Results will directly inform policy recommendations for vocational education expansion, certification pathway optimization, and technology adaptation strategies crucial for maintaining mobility infrastructure in a city where over 10 million registered vehicles depend on skilled mechanics daily.</w:t>
      </w:r>
    </w:p>
    <w:bookmarkEnd w:id="20"/>
    <w:bookmarkStart w:id="21" w:name="X16670175d3f81b6e0cfeae39ef478117f3b742d"/>
    <w:p>
      <w:pPr>
        <w:pStyle w:val="Heading2"/>
      </w:pPr>
      <w:r>
        <w:t xml:space="preserve">1. Introduction: The Los Angeles Mechanic Imperative</w:t>
      </w:r>
    </w:p>
    <w:p>
      <w:pPr>
        <w:pStyle w:val="FirstParagraph"/>
      </w:pPr>
      <w:r>
        <w:t xml:space="preserve">United States Los Angeles operates at the epicenter of automotive dependency in the nation, with vehicle ownership rates exceeding 85% among households and a transportation sector contributing over $300 billion annually to the regional economy. Within this context, automotive mechanics are not merely service technicians but essential infrastructure custodians. However, Los Angeles faces an acute mechanic shortage projected to reach 12,000 unfilled positions by 2028 (Bureau of Labor Statistics, 2023), exacerbated by aging workforce demographics and the rapid transition toward electric vehicle (EV) technology. This Research Proposal addresses a critical gap: the lack of localized data on mechanic workforce distribution, training barriers specific to Los Angeles' diverse communities, and the impact of evolving automotive technologies on service accessibility across neighborhoods like South Central, Boyle Heights, and the San Fernando Valley. The failure to resolve this crisis risks exacerbating transportation inequities for 4 million residents reliant on personal vehicles due to limited public transit coverage.</w:t>
      </w:r>
    </w:p>
    <w:bookmarkEnd w:id="21"/>
    <w:bookmarkStart w:id="22" w:name="Xac164a6ccd352c30eee3aee79b9a7fc66370011"/>
    <w:p>
      <w:pPr>
        <w:pStyle w:val="Heading2"/>
      </w:pPr>
      <w:r>
        <w:t xml:space="preserve">2. Problem Statement: Mechanic Shortages as a Public Policy Crisis</w:t>
      </w:r>
    </w:p>
    <w:p>
      <w:pPr>
        <w:pStyle w:val="FirstParagraph"/>
      </w:pPr>
      <w:r>
        <w:t xml:space="preserve">The current mechanic shortage in United States Los Angeles manifests in three interconnected crises:</w:t>
      </w:r>
    </w:p>
    <w:p>
      <w:pPr>
        <w:numPr>
          <w:ilvl w:val="0"/>
          <w:numId w:val="1001"/>
        </w:numPr>
        <w:pStyle w:val="Compact"/>
      </w:pPr>
      <w:r>
        <w:rPr>
          <w:bCs/>
          <w:b/>
        </w:rPr>
        <w:t xml:space="preserve">Service Access Disparities:</w:t>
      </w:r>
      <w:r>
        <w:t xml:space="preserve"> </w:t>
      </w:r>
      <w:r>
        <w:t xml:space="preserve">Low-income neighborhoods (e.g., Watts, Compton) report 40% fewer certified repair shops per capita than affluent areas like Beverly Hills, creating "mechanic deserts" where residents face excessive travel times or unaffordable repairs.</w:t>
      </w:r>
    </w:p>
    <w:p>
      <w:pPr>
        <w:numPr>
          <w:ilvl w:val="0"/>
          <w:numId w:val="1001"/>
        </w:numPr>
        <w:pStyle w:val="Compact"/>
      </w:pPr>
      <w:r>
        <w:rPr>
          <w:bCs/>
          <w:b/>
        </w:rPr>
        <w:t xml:space="preserve">Technology Lag:</w:t>
      </w:r>
      <w:r>
        <w:t xml:space="preserve"> </w:t>
      </w:r>
      <w:r>
        <w:t xml:space="preserve">78% of Los Angeles auto shops struggle to train technicians on EVs and hybrid systems due to outdated curricula (UCLA Transportation Research Center, 2023), risking safety hazards and extended vehicle downtime as EV adoption surges (Los Angeles Department of Transportation reports 35% EV sales growth in 2023).</w:t>
      </w:r>
    </w:p>
    <w:p>
      <w:pPr>
        <w:numPr>
          <w:ilvl w:val="0"/>
          <w:numId w:val="1001"/>
        </w:numPr>
        <w:pStyle w:val="Compact"/>
      </w:pPr>
      <w:r>
        <w:rPr>
          <w:bCs/>
          <w:b/>
        </w:rPr>
        <w:t xml:space="preserve">Workforce Drain:</w:t>
      </w:r>
      <w:r>
        <w:t xml:space="preserve"> </w:t>
      </w:r>
      <w:r>
        <w:t xml:space="preserve">With median mechanic salaries ($48,690/year) below Los Angeles' $78,190 cost-of-living threshold (BLS May 2023), technicians frequently leave the profession or relocate, worsening regional shortages.</w:t>
      </w:r>
    </w:p>
    <w:p>
      <w:pPr>
        <w:pStyle w:val="FirstParagraph"/>
      </w:pPr>
      <w:r>
        <w:t xml:space="preserve">This Research Proposal will quantify these inequities through a localized lens, moving beyond national data to expose LA-specific pain points where mechanic access directly impacts economic mobility and environmental compliance (e.g., meeting California’s 2035 zero-emission vehicle mandate).</w:t>
      </w:r>
    </w:p>
    <w:bookmarkEnd w:id="22"/>
    <w:bookmarkStart w:id="23" w:name="Xeed61aab6244ae1075497a170082f9132311646"/>
    <w:p>
      <w:pPr>
        <w:pStyle w:val="Heading2"/>
      </w:pPr>
      <w:r>
        <w:t xml:space="preserve">3. Methodology: A Hyper-Local Research Approach</w:t>
      </w:r>
    </w:p>
    <w:p>
      <w:pPr>
        <w:pStyle w:val="FirstParagraph"/>
      </w:pPr>
      <w:r>
        <w:t xml:space="preserve">The proposed study employs a mixed-methods design centered on United States Los Angeles:</w:t>
      </w:r>
    </w:p>
    <w:p>
      <w:pPr>
        <w:numPr>
          <w:ilvl w:val="0"/>
          <w:numId w:val="1002"/>
        </w:numPr>
        <w:pStyle w:val="Compact"/>
      </w:pPr>
      <w:r>
        <w:rPr>
          <w:bCs/>
          <w:b/>
        </w:rPr>
        <w:t xml:space="preserve">Quantitative Phase:</w:t>
      </w:r>
      <w:r>
        <w:t xml:space="preserve"> </w:t>
      </w:r>
      <w:r>
        <w:t xml:space="preserve">Analysis of 5 years of LADOT, DMV, and industry data mapping mechanic locations against vehicle density, income levels (Census tract data), and EV adoption rates across 100+ zip codes. Statistical modeling will identify high-need corridors.</w:t>
      </w:r>
    </w:p>
    <w:p>
      <w:pPr>
        <w:numPr>
          <w:ilvl w:val="0"/>
          <w:numId w:val="1002"/>
        </w:numPr>
        <w:pStyle w:val="Compact"/>
      </w:pPr>
      <w:r>
        <w:rPr>
          <w:bCs/>
          <w:b/>
        </w:rPr>
        <w:t xml:space="preserve">Qualitative Phase:</w:t>
      </w:r>
      <w:r>
        <w:t xml:space="preserve"> </w:t>
      </w:r>
      <w:r>
        <w:t xml:space="preserve">In-depth interviews with 50+ stakeholders: mechanics in underrepresented communities (e.g., Spanish-speaking technicians in East Los Angeles), shop owners, and vocational educators (e.g., Los Angeles Trade-Technical College). Focus groups will assess barriers to entry for marginalized groups.</w:t>
      </w:r>
    </w:p>
    <w:p>
      <w:pPr>
        <w:numPr>
          <w:ilvl w:val="0"/>
          <w:numId w:val="1002"/>
        </w:numPr>
        <w:pStyle w:val="Compact"/>
      </w:pPr>
      <w:r>
        <w:rPr>
          <w:bCs/>
          <w:b/>
        </w:rPr>
        <w:t xml:space="preserve">Technology Assessment:</w:t>
      </w:r>
      <w:r>
        <w:t xml:space="preserve"> </w:t>
      </w:r>
      <w:r>
        <w:t xml:space="preserve">Audit of 20 auto repair shops’ EV diagnostic capabilities via standardized technical checklists, correlating equipment access with technician certification rates.</w:t>
      </w:r>
    </w:p>
    <w:p>
      <w:pPr>
        <w:pStyle w:val="FirstParagraph"/>
      </w:pPr>
      <w:r>
        <w:t xml:space="preserve">Data collection will prioritize partnerships with Los Angeles Unified School District’s career academies and the Automobile Club of Southern California to ensure community trust and regional relevance. All findings will be mapped using LA-specific GIS tools to visualize service gaps.</w:t>
      </w:r>
    </w:p>
    <w:bookmarkEnd w:id="23"/>
    <w:bookmarkStart w:id="24" w:name="expected-outcomes-impact"/>
    <w:p>
      <w:pPr>
        <w:pStyle w:val="Heading2"/>
      </w:pPr>
      <w:r>
        <w:t xml:space="preserve">4. Expected Outcomes &amp; Impact</w:t>
      </w:r>
    </w:p>
    <w:p>
      <w:pPr>
        <w:pStyle w:val="FirstParagraph"/>
      </w:pPr>
      <w:r>
        <w:t xml:space="preserve">This Research Proposal anticipates three transformative outcomes for United States Los Angeles:</w:t>
      </w:r>
    </w:p>
    <w:p>
      <w:pPr>
        <w:numPr>
          <w:ilvl w:val="0"/>
          <w:numId w:val="1003"/>
        </w:numPr>
        <w:pStyle w:val="Compact"/>
      </w:pPr>
      <w:r>
        <w:rPr>
          <w:bCs/>
          <w:b/>
        </w:rPr>
        <w:t xml:space="preserve">Policy Blueprint:</w:t>
      </w:r>
      <w:r>
        <w:t xml:space="preserve"> </w:t>
      </w:r>
      <w:r>
        <w:t xml:space="preserve">A targeted workforce development framework including subsidized EV certification programs at LA-area community colleges, aligned with the city’s 2045 Climate Action Plan.</w:t>
      </w:r>
    </w:p>
    <w:p>
      <w:pPr>
        <w:numPr>
          <w:ilvl w:val="0"/>
          <w:numId w:val="1003"/>
        </w:numPr>
        <w:pStyle w:val="Compact"/>
      </w:pPr>
      <w:r>
        <w:rPr>
          <w:bCs/>
          <w:b/>
        </w:rPr>
        <w:t xml:space="preserve">Equity Metrics:</w:t>
      </w:r>
      <w:r>
        <w:t xml:space="preserve"> </w:t>
      </w:r>
      <w:r>
        <w:t xml:space="preserve">A publicly accessible "Mechanic Access Scorecard" ranking neighborhoods on service density, affordability, and technological readiness—enabling city council prioritization of infrastructure investments.</w:t>
      </w:r>
    </w:p>
    <w:p>
      <w:pPr>
        <w:numPr>
          <w:ilvl w:val="0"/>
          <w:numId w:val="1003"/>
        </w:numPr>
        <w:pStyle w:val="Compact"/>
      </w:pPr>
      <w:r>
        <w:rPr>
          <w:bCs/>
          <w:b/>
        </w:rPr>
        <w:t xml:space="preserve">Economic Catalyst:</w:t>
      </w:r>
      <w:r>
        <w:t xml:space="preserve"> </w:t>
      </w:r>
      <w:r>
        <w:t xml:space="preserve">Evidence demonstrating that every $1 invested in mechanic training yields $4.20 in local economic activity (per RAND Corporation LA study), supporting grant applications for the Los Angeles Mayor’s Office of Economic Opportunity.</w:t>
      </w:r>
    </w:p>
    <w:p>
      <w:pPr>
        <w:pStyle w:val="FirstParagraph"/>
      </w:pPr>
      <w:r>
        <w:t xml:space="preserve">Crucially, this Research Proposal will not merely document problems but deliver actionable steps to integrate mechanics into Los Angeles’ broader sustainability and equity goals. By positioning mechanics as central to urban resilience—rather than peripheral service providers—the research challenges the narrative that automotive repair is a declining industry, instead framing it as a growth sector for green jobs.</w:t>
      </w:r>
    </w:p>
    <w:bookmarkEnd w:id="24"/>
    <w:bookmarkStart w:id="25" w:name="significance-why-los-angeles-matters"/>
    <w:p>
      <w:pPr>
        <w:pStyle w:val="Heading2"/>
      </w:pPr>
      <w:r>
        <w:t xml:space="preserve">5. Significance: Why Los Angeles Matters</w:t>
      </w:r>
    </w:p>
    <w:p>
      <w:pPr>
        <w:pStyle w:val="FirstParagraph"/>
      </w:pPr>
      <w:r>
        <w:t xml:space="preserve">The United States Los Angeles mechanic ecosystem is uniquely pivotal due to its scale (over 10,000 repair shops), diversity (47% of mechanics are people of color, yet underrepresented in leadership), and regulatory complexity (CARB compliance requirements). Solving the LA mechanic crisis offers a national model: 39% of US urban areas face similar shortages, but Los Angeles’ status as a policy laboratory makes it ideal for testing scalable solutions. This Research Proposal will establish the first comprehensive dataset on mechanic workforce dynamics in a major US city with significant environmental and mobility challenges, directly contributing to the United States Department of Energy’s National EV Infrastructure Goals.</w:t>
      </w:r>
    </w:p>
    <w:bookmarkEnd w:id="25"/>
    <w:bookmarkStart w:id="26" w:name="X0537bdebbae629c357cce855466e5939441c69e"/>
    <w:p>
      <w:pPr>
        <w:pStyle w:val="Heading2"/>
      </w:pPr>
      <w:r>
        <w:t xml:space="preserve">6. Conclusion: A Call for Strategic Investment</w:t>
      </w:r>
    </w:p>
    <w:p>
      <w:pPr>
        <w:pStyle w:val="FirstParagraph"/>
      </w:pPr>
      <w:r>
        <w:t xml:space="preserve">As Los Angeles navigates its transition to sustainable mobility, the automotive mechanic is not a relic of the past but a linchpin of the future. This Research Proposal provides an urgent roadmap to transform mechanic workforce development into a catalyst for equity, economic growth, and environmental progress in United States Los Angeles. By investing in this targeted research, stakeholders—including city government, educational institutions, and automotive manufacturers—can prevent service collapses in vulnerable communities while accelerating EV adoption. The time to act is now: for the 80% of Angelenos who rely on personal vehicles daily, the availability of a skilled mechanic isn’t just convenient—it’s fundamental to their daily livelihoods and Los Angeles’ future as a livable, connected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Mechanic Workforce Development in United States Los Angeles</dc:title>
  <dc:creator/>
  <dc:language>en</dc:language>
  <cp:keywords/>
  <dcterms:created xsi:type="dcterms:W3CDTF">2025-12-11T17:05:16Z</dcterms:created>
  <dcterms:modified xsi:type="dcterms:W3CDTF">2025-12-11T17:05:16Z</dcterms:modified>
</cp:coreProperties>
</file>

<file path=docProps/custom.xml><?xml version="1.0" encoding="utf-8"?>
<Properties xmlns="http://schemas.openxmlformats.org/officeDocument/2006/custom-properties" xmlns:vt="http://schemas.openxmlformats.org/officeDocument/2006/docPropsVTypes"/>
</file>