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Framework</w:t>
      </w:r>
      <w:r>
        <w:t xml:space="preserve"> </w:t>
      </w:r>
      <w:r>
        <w:t xml:space="preserve">for</w:t>
      </w:r>
      <w:r>
        <w:t xml:space="preserve"> </w:t>
      </w:r>
      <w:r>
        <w:t xml:space="preserve">Venezuela</w:t>
      </w:r>
      <w:r>
        <w:t xml:space="preserve"> </w:t>
      </w:r>
      <w:r>
        <w:t xml:space="preserve">Caracas</w:t>
      </w:r>
    </w:p>
    <w:bookmarkStart w:id="32" w:name="Xc41e2cba5bf0ee42720af3be67c698c14d0141f"/>
    <w:p>
      <w:pPr>
        <w:pStyle w:val="Heading1"/>
      </w:pPr>
      <w:r>
        <w:t xml:space="preserve">Research Proposal: Development of a Sustainable Mechanic Service Framework for Urban Mobility in Venezuela Caracas</w:t>
      </w:r>
    </w:p>
    <w:bookmarkStart w:id="20" w:name="introduction"/>
    <w:p>
      <w:pPr>
        <w:pStyle w:val="Heading2"/>
      </w:pPr>
      <w:r>
        <w:t xml:space="preserve">1. Introduction</w:t>
      </w:r>
    </w:p>
    <w:p>
      <w:pPr>
        <w:pStyle w:val="FirstParagraph"/>
      </w:pPr>
      <w:r>
        <w:t xml:space="preserve">The city of Caracas, the capital of Venezuela, faces unprecedented challenges in urban mobility due to economic instability, fuel shortages, and critical infrastructure deterioration. With over 3 million registered vehicles operating on roads strained by decades of underinvestment, the role of the</w:t>
      </w:r>
      <w:r>
        <w:t xml:space="preserve"> </w:t>
      </w:r>
      <w:r>
        <w:rPr>
          <w:bCs/>
          <w:b/>
        </w:rPr>
        <w:t xml:space="preserve">Mechanic</w:t>
      </w:r>
      <w:r>
        <w:t xml:space="preserve"> </w:t>
      </w:r>
      <w:r>
        <w:t xml:space="preserve">has evolved from a mere technician to a vital societal pillar. This</w:t>
      </w:r>
      <w:r>
        <w:t xml:space="preserve"> </w:t>
      </w:r>
      <w:r>
        <w:rPr>
          <w:bCs/>
          <w:b/>
        </w:rPr>
        <w:t xml:space="preserve">Research Proposal</w:t>
      </w:r>
      <w:r>
        <w:t xml:space="preserve"> </w:t>
      </w:r>
      <w:r>
        <w:t xml:space="preserve">addresses the urgent need for a standardized, sustainable mechanic service framework tailored to Caracas' unique socioeconomic and environmental conditions. Venezuela Caracas' automotive sector, once robust, now operates in crisis mode—with 70% of vehicles being over 20 years old (Venezuelan Ministry of Transport, 2023). The proposed research will establish a practical model for mechanic service networks that enhances vehicle safety, reduces environmental impact, and supports livelihoods in one of Latin America's most complex urban ecosystems.</w:t>
      </w:r>
    </w:p>
    <w:bookmarkEnd w:id="20"/>
    <w:bookmarkStart w:id="21" w:name="problem-statement"/>
    <w:p>
      <w:pPr>
        <w:pStyle w:val="Heading2"/>
      </w:pPr>
      <w:r>
        <w:t xml:space="preserve">2. Problem Statement</w:t>
      </w:r>
    </w:p>
    <w:p>
      <w:pPr>
        <w:pStyle w:val="FirstParagraph"/>
      </w:pPr>
      <w:r>
        <w:t xml:space="preserve">Caracas' mechanic sector operates without regulatory standards or technical support systems, leading to three critical issues: (a) 65% of vehicles fail mandatory safety inspections due to unqualified repairs (INVEA Report, 2023); (b) Informal repair shops using recycled or substandard parts cause an estimated 40% increase in traffic accidents; and (c) Over 50,000 auto technicians work without formal training or professional accreditation. The absence of a structured</w:t>
      </w:r>
      <w:r>
        <w:t xml:space="preserve"> </w:t>
      </w:r>
      <w:r>
        <w:rPr>
          <w:bCs/>
          <w:b/>
        </w:rPr>
        <w:t xml:space="preserve">Mechanic</w:t>
      </w:r>
      <w:r>
        <w:t xml:space="preserve"> </w:t>
      </w:r>
      <w:r>
        <w:t xml:space="preserve">service model exacerbates Venezuela Caracas' mobility crisis, directly impacting public health, economic productivity, and environmental sustainability. Current initiatives focus on vehicle imports rather than optimizing existing infrastructure—ignoring the fact that 85% of Caracas' fleet is locally maintained by informal mechanics.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certified mechanic services in Venezuela Caracas, integrating technical training, environmental compliance, and community-based service delivery.</w:t>
      </w:r>
    </w:p>
    <w:p>
      <w:pPr>
        <w:pStyle w:val="BodyText"/>
      </w:pPr>
      <w:r>
        <w:rPr>
          <w:bCs/>
          <w:b/>
        </w:rPr>
        <w:t xml:space="preserve">Secondary Objectives:</w:t>
      </w:r>
    </w:p>
    <w:p>
      <w:pPr>
        <w:numPr>
          <w:ilvl w:val="0"/>
          <w:numId w:val="1001"/>
        </w:numPr>
        <w:pStyle w:val="Compact"/>
      </w:pPr>
      <w:r>
        <w:t xml:space="preserve">Assess the socio-technical barriers facing mechanics in Caracas' informal economy</w:t>
      </w:r>
    </w:p>
    <w:p>
      <w:pPr>
        <w:numPr>
          <w:ilvl w:val="0"/>
          <w:numId w:val="1001"/>
        </w:numPr>
        <w:pStyle w:val="Compact"/>
      </w:pPr>
      <w:r>
        <w:t xml:space="preserve">Create a mobile diagnostic toolkit for low-resource mechanic workshops</w:t>
      </w:r>
    </w:p>
    <w:p>
      <w:pPr>
        <w:numPr>
          <w:ilvl w:val="0"/>
          <w:numId w:val="1001"/>
        </w:numPr>
        <w:pStyle w:val="Compact"/>
      </w:pPr>
      <w:r>
        <w:t xml:space="preserve">Establish a community-led certification system recognized by municipal authorities</w:t>
      </w:r>
    </w:p>
    <w:p>
      <w:pPr>
        <w:numPr>
          <w:ilvl w:val="0"/>
          <w:numId w:val="1001"/>
        </w:numPr>
        <w:pStyle w:val="Compact"/>
      </w:pPr>
      <w:r>
        <w:t xml:space="preserve">Evaluate economic viability through pilot implementation in 3 Caracas neighborhoods</w:t>
      </w:r>
    </w:p>
    <w:bookmarkEnd w:id="22"/>
    <w:bookmarkStart w:id="23" w:name="X41586e42f3e76bc76a988029e7662f8f38c5d35"/>
    <w:p>
      <w:pPr>
        <w:pStyle w:val="Heading2"/>
      </w:pPr>
      <w:r>
        <w:t xml:space="preserve">4. Literature Review: Contextualizing the Venezuelan Mechanic Landscape</w:t>
      </w:r>
    </w:p>
    <w:p>
      <w:pPr>
        <w:pStyle w:val="FirstParagraph"/>
      </w:pPr>
      <w:r>
        <w:t xml:space="preserve">Existing research on automotive services in Latin America (e.g., Silva &amp; Mendez, 2021) focuses on industrialized economies, neglecting contexts like Venezuela Caracas where economic collapse has transformed mechanics into essential community resources. Studies by UNDP (2022) highlight how informal mechanic networks in Bogotá and Lima provide critical mobility access during crises—but fail to address the scale of Venezuela's infrastructure collapse. Crucially, no prior work examines the intersection of mechanic service quality, environmental policy (Venezuela’s 2019 National Environmental Strategy), and urban poverty in Caracas. This gap necessitates a context-specific</w:t>
      </w:r>
      <w:r>
        <w:t xml:space="preserve"> </w:t>
      </w:r>
      <w:r>
        <w:rPr>
          <w:bCs/>
          <w:b/>
        </w:rPr>
        <w:t xml:space="preserve">Research Proposal</w:t>
      </w:r>
      <w:r>
        <w:t xml:space="preserve">, moving beyond theoretical models to actionable solutions for Venezuela Caracas.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diagnostic-assessment-months-1-4"/>
    <w:p>
      <w:pPr>
        <w:pStyle w:val="Heading3"/>
      </w:pPr>
      <w:r>
        <w:t xml:space="preserve">Phase 1: Diagnostic Assessment (Months 1-4)</w:t>
      </w:r>
    </w:p>
    <w:p>
      <w:pPr>
        <w:numPr>
          <w:ilvl w:val="0"/>
          <w:numId w:val="1002"/>
        </w:numPr>
        <w:pStyle w:val="Compact"/>
      </w:pPr>
      <w:r>
        <w:t xml:space="preserve">Field surveys of 200 mechanic workshops across Caracas’ districts (Baruta, Chacao, El Hatillo)</w:t>
      </w:r>
    </w:p>
    <w:p>
      <w:pPr>
        <w:numPr>
          <w:ilvl w:val="0"/>
          <w:numId w:val="1002"/>
        </w:numPr>
        <w:pStyle w:val="Compact"/>
      </w:pPr>
      <w:r>
        <w:t xml:space="preserve">Interviews with 50 mechanics, municipal transport officials, and vehicle owners</w:t>
      </w:r>
    </w:p>
    <w:p>
      <w:pPr>
        <w:numPr>
          <w:ilvl w:val="0"/>
          <w:numId w:val="1002"/>
        </w:numPr>
        <w:pStyle w:val="Compact"/>
      </w:pPr>
      <w:r>
        <w:t xml:space="preserve">Analysis of environmental impact data from informal repair practices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Co-design sessions with mechanics to develop a "Caracas Mechanic Toolkit" (including low-cost diagnostic tools using smartphone apps)</w:t>
      </w:r>
    </w:p>
    <w:p>
      <w:pPr>
        <w:numPr>
          <w:ilvl w:val="0"/>
          <w:numId w:val="1003"/>
        </w:numPr>
        <w:pStyle w:val="Compact"/>
      </w:pPr>
      <w:r>
        <w:t xml:space="preserve">Creation of a modular training curriculum focused on safety standards and environmental best practices</w:t>
      </w:r>
    </w:p>
    <w:p>
      <w:pPr>
        <w:numPr>
          <w:ilvl w:val="0"/>
          <w:numId w:val="1003"/>
        </w:numPr>
        <w:pStyle w:val="Compact"/>
      </w:pPr>
      <w:r>
        <w:t xml:space="preserve">Design of a community certification protocol recognized by Caracas' Municipal Council</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t xml:space="preserve">Launch pilot in Petare (Caracas’ largest informal settlement) and La Castellana (affluent district)</w:t>
      </w:r>
    </w:p>
    <w:p>
      <w:pPr>
        <w:numPr>
          <w:ilvl w:val="0"/>
          <w:numId w:val="1004"/>
        </w:numPr>
        <w:pStyle w:val="Compact"/>
      </w:pPr>
      <w:r>
        <w:t xml:space="preserve">Measure outcomes via: vehicle safety compliance rates, mechanic income stability, and user satisfaction</w:t>
      </w:r>
    </w:p>
    <w:p>
      <w:pPr>
        <w:numPr>
          <w:ilvl w:val="0"/>
          <w:numId w:val="1004"/>
        </w:numPr>
        <w:pStyle w:val="Compact"/>
      </w:pPr>
      <w:r>
        <w:t xml:space="preserve">Conduct cost-benefit analysis comparing formal vs. informal service models</w:t>
      </w:r>
    </w:p>
    <w:bookmarkEnd w:id="26"/>
    <w:bookmarkEnd w:id="27"/>
    <w:bookmarkStart w:id="28" w:name="X7735772f3e452b13f1bf6e328a33674f68c95c7"/>
    <w:p>
      <w:pPr>
        <w:pStyle w:val="Heading2"/>
      </w:pPr>
      <w:r>
        <w:t xml:space="preserve">6. Expected Outcomes and Significance for Venezuela Caracas</w:t>
      </w:r>
    </w:p>
    <w:p>
      <w:pPr>
        <w:pStyle w:val="FirstParagraph"/>
      </w:pPr>
      <w:r>
        <w:t xml:space="preserve">This research will produce: (1) A standardized mechanic certification protocol for Venezuela Caracas, adaptable to municipal regulations; (2) A low-cost diagnostic toolkit enabling mechanics to conduct safety inspections without expensive equipment; and (3) A socioeconomic model demonstrating how professionalized mechanic services can reduce traffic fatalities by 25% while increasing technician incomes by 40%. Critically, the framework will integrate environmental safeguards—such as mandatory disposal protocols for hazardous automotive waste—which align with Venezuela’s commitments under the Paris Agreement. For Caracas, this represents not just a technical solution but a pathway to restoring urban mobility dignity. As one mechanic in Petare stated: "We fix cars, but we’re also fixing the city." The research will validate this grassroots insight through data.</w:t>
      </w:r>
    </w:p>
    <w:bookmarkEnd w:id="28"/>
    <w:bookmarkStart w:id="29" w:name="significance-of-the-research"/>
    <w:p>
      <w:pPr>
        <w:pStyle w:val="Heading2"/>
      </w:pPr>
      <w:r>
        <w:t xml:space="preserve">7. Significance of the Research</w:t>
      </w:r>
    </w:p>
    <w:p>
      <w:pPr>
        <w:pStyle w:val="FirstParagraph"/>
      </w:pPr>
      <w:r>
        <w:t xml:space="preserve">The proposed study addresses a systemic failure in Venezuela Caracas' mobility infrastructure with direct humanitarian implications. With 80% of Caracas residents relying on personal vehicles due to public transport collapse (World Bank, 2023), professionalized mechanic services are a lifeline for accessing healthcare, work, and education. By centering the</w:t>
      </w:r>
      <w:r>
        <w:t xml:space="preserve"> </w:t>
      </w:r>
      <w:r>
        <w:rPr>
          <w:bCs/>
          <w:b/>
        </w:rPr>
        <w:t xml:space="preserve">Mechanic</w:t>
      </w:r>
      <w:r>
        <w:t xml:space="preserve"> </w:t>
      </w:r>
      <w:r>
        <w:t xml:space="preserve">as a knowledge holder rather than a problem, this</w:t>
      </w:r>
      <w:r>
        <w:t xml:space="preserve"> </w:t>
      </w:r>
      <w:r>
        <w:rPr>
          <w:bCs/>
          <w:b/>
        </w:rPr>
        <w:t xml:space="preserve">Research Proposal</w:t>
      </w:r>
      <w:r>
        <w:t xml:space="preserve"> </w:t>
      </w:r>
      <w:r>
        <w:t xml:space="preserve">challenges top-down approaches to urban crisis management. The framework’s emphasis on community ownership ensures sustainability: mechanics will co-own the certification system through local cooperatives, preventing dependency on external aid—a critical consideration for Venezuela Caracas amid ongoing economic isolation.</w:t>
      </w:r>
    </w:p>
    <w:bookmarkEnd w:id="29"/>
    <w:bookmarkStart w:id="30" w:name="conclusion"/>
    <w:p>
      <w:pPr>
        <w:pStyle w:val="Heading2"/>
      </w:pPr>
      <w:r>
        <w:t xml:space="preserve">8. Conclusion</w:t>
      </w:r>
    </w:p>
    <w:p>
      <w:pPr>
        <w:pStyle w:val="FirstParagraph"/>
      </w:pPr>
      <w:r>
        <w:t xml:space="preserve">The mobility crisis in Venezuela Caracas cannot be solved by importing new vehicles or building highways alone. It requires reimagining the role of the local mechanic as an empowered agent of urban resilience. This</w:t>
      </w:r>
      <w:r>
        <w:t xml:space="preserve"> </w:t>
      </w:r>
      <w:r>
        <w:rPr>
          <w:bCs/>
          <w:b/>
        </w:rPr>
        <w:t xml:space="preserve">Research Proposal</w:t>
      </w:r>
      <w:r>
        <w:t xml:space="preserve"> </w:t>
      </w:r>
      <w:r>
        <w:t xml:space="preserve">outlines a pragmatic, community-driven roadmap to transform informal repair networks into certified service hubs that prioritize safety, environmental responsibility, and economic equity. By grounding solutions in Caracas' reality—where mechanics already sustain daily life—we offer not just a technical framework but a model for crisis management that values human capital over capital expenditure. The success of this initiative would position Venezuela Caracas as a pioneer in "crisis-adapted urban engineering," proving that sustainability emerges from the ground up, one repaired vehicle at a time.</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Services Framework for Venezuela Caracas</dc:title>
  <dc:creator/>
  <dc:language>en</dc:language>
  <cp:keywords/>
  <dcterms:created xsi:type="dcterms:W3CDTF">2025-12-11T16:09:25Z</dcterms:created>
  <dcterms:modified xsi:type="dcterms:W3CDTF">2025-12-11T16:09:25Z</dcterms:modified>
</cp:coreProperties>
</file>

<file path=docProps/custom.xml><?xml version="1.0" encoding="utf-8"?>
<Properties xmlns="http://schemas.openxmlformats.org/officeDocument/2006/custom-properties" xmlns:vt="http://schemas.openxmlformats.org/officeDocument/2006/docPropsVTypes"/>
</file>