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Brasília,</w:t>
      </w:r>
      <w:r>
        <w:t xml:space="preserve"> </w:t>
      </w:r>
      <w:r>
        <w:t xml:space="preserve">Brazil</w:t>
      </w:r>
    </w:p>
    <w:bookmarkStart w:id="32" w:name="X9cff7173e9304ee722a91c87eeb78288d68fa74"/>
    <w:p>
      <w:pPr>
        <w:pStyle w:val="Heading1"/>
      </w:pPr>
      <w:r>
        <w:t xml:space="preserve">Research Proposal: Advancing Sustainable Infrastructure through Mechanical Engineering Innovation in Brasília, Brazil</w:t>
      </w:r>
    </w:p>
    <w:bookmarkStart w:id="20" w:name="introduction-and-background"/>
    <w:p>
      <w:pPr>
        <w:pStyle w:val="Heading2"/>
      </w:pPr>
      <w:r>
        <w:t xml:space="preserve">1. Introduction and Background</w:t>
      </w:r>
    </w:p>
    <w:p>
      <w:pPr>
        <w:pStyle w:val="FirstParagraph"/>
      </w:pPr>
      <w:r>
        <w:t xml:space="preserve">The Federal District of Brasília, as the political heart of Brazil, represents a unique confluence of urban development challenges and technological opportunities. As the nation's capital since 1960, Brasília has grown into a vibrant metropolis facing critical infrastructure demands driven by population growth (over 3 million residents), rapid urbanization, and climate vulnerability. This research proposal addresses an urgent need for specialized mechanical engineering solutions tailored to Brazil's distinct environmental and socioeconomic context. The Brazilian Ministry of Infrastructure reports that 68% of the country's critical infrastructure requires modernization, with Brasília bearing disproportionate pressure due to its status as a government and administrative hub. This project positions the Mechanical Engineer as a pivotal actor in developing context-specific innovations that align with Brazil's National Development Plan and UN Sustainable Development Goals.</w:t>
      </w:r>
    </w:p>
    <w:bookmarkEnd w:id="20"/>
    <w:bookmarkStart w:id="21" w:name="problem-statement"/>
    <w:p>
      <w:pPr>
        <w:pStyle w:val="Heading2"/>
      </w:pPr>
      <w:r>
        <w:t xml:space="preserve">2. Problem Statement</w:t>
      </w:r>
    </w:p>
    <w:p>
      <w:pPr>
        <w:pStyle w:val="FirstParagraph"/>
      </w:pPr>
      <w:r>
        <w:t xml:space="preserve">Brasília confronts three interrelated mechanical engineering challenges: (1) Energy inefficiency in public infrastructure, with government buildings consuming 30% more energy than regional benchmarks; (2) Aging water distribution systems losing 45% of treated water through leaks; and (3) Transportation gridlock causing 4.2 hours daily commute times—exacerbating emissions in a city where vehicle exhaust accounts for 76% of air pollution. Current engineering approaches, often imported from temperate climates, fail to address Brazil's tropical humidity, intense solar radiation, and unique urban morphology. This gap necessitates locally validated research led by a Mechanical Engineer with deep understanding of Brasília's operational ecosystem.</w:t>
      </w:r>
    </w:p>
    <w:bookmarkEnd w:id="21"/>
    <w:bookmarkStart w:id="22" w:name="research-objectives"/>
    <w:p>
      <w:pPr>
        <w:pStyle w:val="Heading2"/>
      </w:pPr>
      <w:r>
        <w:t xml:space="preserve">3. Research Objectives</w:t>
      </w:r>
    </w:p>
    <w:p>
      <w:pPr>
        <w:pStyle w:val="FirstParagraph"/>
      </w:pPr>
      <w:r>
        <w:t xml:space="preserve">This project establishes four primary objectives for the Mechanical Engineer in Brasília:</w:t>
      </w:r>
    </w:p>
    <w:p>
      <w:pPr>
        <w:numPr>
          <w:ilvl w:val="0"/>
          <w:numId w:val="1001"/>
        </w:numPr>
        <w:pStyle w:val="Compact"/>
      </w:pPr>
      <w:r>
        <w:t xml:space="preserve">To design and prototype a passive cooling system using locally sourced materials (e.g., bamboo composites, recycled ceramics) for municipal buildings, targeting 40% energy reduction in HVAC systems.</w:t>
      </w:r>
    </w:p>
    <w:p>
      <w:pPr>
        <w:numPr>
          <w:ilvl w:val="0"/>
          <w:numId w:val="1001"/>
        </w:numPr>
        <w:pStyle w:val="Compact"/>
      </w:pPr>
      <w:r>
        <w:t xml:space="preserve">To develop an AI-driven leak detection network for Brasília's water infrastructure using IoT sensors and machine learning, aiming to reduce water loss by 35% within two years.</w:t>
      </w:r>
    </w:p>
    <w:p>
      <w:pPr>
        <w:numPr>
          <w:ilvl w:val="0"/>
          <w:numId w:val="1001"/>
        </w:numPr>
        <w:pStyle w:val="Compact"/>
      </w:pPr>
      <w:r>
        <w:t xml:space="preserve">To model and optimize the integration of electric public transport (BRT buses) with renewable microgrids in strategic corridors, targeting 25% lower operational emissions.</w:t>
      </w:r>
    </w:p>
    <w:p>
      <w:pPr>
        <w:numPr>
          <w:ilvl w:val="0"/>
          <w:numId w:val="1001"/>
        </w:numPr>
        <w:pStyle w:val="Compact"/>
      </w:pPr>
      <w:r>
        <w:t xml:space="preserve">To establish a Brasília-specific mechanical engineering framework for sustainable urban development, creating a replicable model for Brazil's 31 states.</w:t>
      </w:r>
    </w:p>
    <w:bookmarkEnd w:id="22"/>
    <w:bookmarkStart w:id="26" w:name="methodology"/>
    <w:p>
      <w:pPr>
        <w:pStyle w:val="Heading2"/>
      </w:pPr>
      <w:r>
        <w:t xml:space="preserve">4. Methodology</w:t>
      </w:r>
    </w:p>
    <w:p>
      <w:pPr>
        <w:pStyle w:val="FirstParagraph"/>
      </w:pPr>
      <w:r>
        <w:t xml:space="preserve">The research employs a phased, community-engaged methodology grounded in Brazilian engineering traditions:</w:t>
      </w:r>
    </w:p>
    <w:bookmarkStart w:id="23" w:name="phase-1-contextual-analysis-months-1-4"/>
    <w:p>
      <w:pPr>
        <w:pStyle w:val="Heading3"/>
      </w:pPr>
      <w:r>
        <w:t xml:space="preserve">Phase 1: Contextual Analysis (Months 1-4)</w:t>
      </w:r>
    </w:p>
    <w:p>
      <w:pPr>
        <w:pStyle w:val="FirstParagraph"/>
      </w:pPr>
      <w:r>
        <w:t xml:space="preserve">The Mechanical Engineer will conduct field assessments across six districts of Brasília, collaborating with the Federal District's Department of Water and Sanitation (SABESP) and the National Institute of Metrology. Using thermographic imaging and hydraulic stress testing, we will map infrastructure vulnerabilities. This phase ensures all solutions respect Brazil's environmental laws (Law 12.651/2012) while incorporating indigenous knowledge of tropical construction.</w:t>
      </w:r>
    </w:p>
    <w:bookmarkEnd w:id="23"/>
    <w:bookmarkStart w:id="24" w:name="X321b534be8bf1dd446935ecb3d9078091c51227"/>
    <w:p>
      <w:pPr>
        <w:pStyle w:val="Heading3"/>
      </w:pPr>
      <w:r>
        <w:t xml:space="preserve">Phase 2: Co-Creation &amp; Prototyping (Months 5-9)</w:t>
      </w:r>
    </w:p>
    <w:p>
      <w:pPr>
        <w:pStyle w:val="FirstParagraph"/>
      </w:pPr>
      <w:r>
        <w:t xml:space="preserve">In partnership with the University of Brasília (UnB) and the Brazilian Association of Mechanical Engineering, we will develop prototypes in a dedicated innovation lab at UnB's Campus Darcy Ribeiro. Key innovations include:</w:t>
      </w:r>
    </w:p>
    <w:p>
      <w:pPr>
        <w:numPr>
          <w:ilvl w:val="0"/>
          <w:numId w:val="1002"/>
        </w:numPr>
        <w:pStyle w:val="Compact"/>
      </w:pPr>
      <w:r>
        <w:t xml:space="preserve">A solar-powered water pump using photovoltaic panels integrated into public transit shelters.</w:t>
      </w:r>
    </w:p>
    <w:p>
      <w:pPr>
        <w:numPr>
          <w:ilvl w:val="0"/>
          <w:numId w:val="1002"/>
        </w:numPr>
        <w:pStyle w:val="Compact"/>
      </w:pPr>
      <w:r>
        <w:t xml:space="preserve">Hybrid cooling units combining evaporative and geothermal principles suitable for Brasília's 28°C average temperatures.</w:t>
      </w:r>
    </w:p>
    <w:bookmarkEnd w:id="24"/>
    <w:bookmarkStart w:id="25" w:name="Xd88cb3ced95f819193f03c16b5c8b95a058e214"/>
    <w:p>
      <w:pPr>
        <w:pStyle w:val="Heading3"/>
      </w:pPr>
      <w:r>
        <w:t xml:space="preserve">Phase 3: Implementation &amp; Scalability (Months 10-24)</w:t>
      </w:r>
    </w:p>
    <w:p>
      <w:pPr>
        <w:pStyle w:val="FirstParagraph"/>
      </w:pPr>
      <w:r>
        <w:t xml:space="preserve">Pilots will launch in Brasília's Plano Piloto district, with the Mechanical Engineer managing installations at government facilities. We will deploy a real-time monitoring dashboard developed with local IT startups to track energy/water metrics. The final framework—documenting technical specifications, cost-benefit analyses, and community impact—will be submitted to Brazil's Ministry of Science for national adoption.</w:t>
      </w:r>
    </w:p>
    <w:bookmarkEnd w:id="25"/>
    <w:bookmarkEnd w:id="26"/>
    <w:bookmarkStart w:id="27" w:name="significance-and-impact"/>
    <w:p>
      <w:pPr>
        <w:pStyle w:val="Heading2"/>
      </w:pPr>
      <w:r>
        <w:t xml:space="preserve">5. Significance and Impact</w:t>
      </w:r>
    </w:p>
    <w:p>
      <w:pPr>
        <w:pStyle w:val="FirstParagraph"/>
      </w:pPr>
      <w:r>
        <w:t xml:space="preserve">This research directly addresses Brazil's strategic priorities: reducing infrastructure deficits (National Development Plan 2024-2038), advancing the Amazon Fund's sustainability goals, and supporting Brasília’s commitment to carbon neutrality by 2045. The Mechanical Engineer will generate tangible outcomes:</w:t>
      </w:r>
    </w:p>
    <w:p>
      <w:pPr>
        <w:numPr>
          <w:ilvl w:val="0"/>
          <w:numId w:val="1003"/>
        </w:numPr>
        <w:pStyle w:val="Compact"/>
      </w:pPr>
      <w:r>
        <w:rPr>
          <w:bCs/>
          <w:b/>
        </w:rPr>
        <w:t xml:space="preserve">Environmental:</w:t>
      </w:r>
      <w:r>
        <w:t xml:space="preserve"> </w:t>
      </w:r>
      <w:r>
        <w:t xml:space="preserve">Potential for 15,000 tons CO</w:t>
      </w:r>
      <w:r>
        <w:rPr>
          <w:vertAlign w:val="subscript"/>
        </w:rPr>
        <w:t xml:space="preserve">2</w:t>
      </w:r>
      <w:r>
        <w:t xml:space="preserve"> </w:t>
      </w:r>
      <w:r>
        <w:t xml:space="preserve">reduction annually across pilot sites.</w:t>
      </w:r>
    </w:p>
    <w:p>
      <w:pPr>
        <w:numPr>
          <w:ilvl w:val="0"/>
          <w:numId w:val="1003"/>
        </w:numPr>
        <w:pStyle w:val="Compact"/>
      </w:pPr>
      <w:r>
        <w:rPr>
          <w:bCs/>
          <w:b/>
        </w:rPr>
        <w:t xml:space="preserve">Economic:</w:t>
      </w:r>
      <w:r>
        <w:t xml:space="preserve"> </w:t>
      </w:r>
      <w:r>
        <w:t xml:space="preserve">Estimated $4.7M savings in public infrastructure maintenance over five years through predictive systems.</w:t>
      </w:r>
    </w:p>
    <w:p>
      <w:pPr>
        <w:numPr>
          <w:ilvl w:val="0"/>
          <w:numId w:val="1003"/>
        </w:numPr>
        <w:pStyle w:val="Compact"/>
      </w:pPr>
      <w:r>
        <w:rPr>
          <w:bCs/>
          <w:b/>
        </w:rPr>
        <w:t xml:space="preserve">Social:</w:t>
      </w:r>
      <w:r>
        <w:t xml:space="preserve"> </w:t>
      </w:r>
      <w:r>
        <w:t xml:space="preserve">Creation of 185 local jobs during implementation, prioritizing women and quilombola community members as per Brazil's National Policy on Diversity (Law 13.146/2015).</w:t>
      </w:r>
    </w:p>
    <w:p>
      <w:pPr>
        <w:pStyle w:val="FirstParagraph"/>
      </w:pPr>
      <w:r>
        <w:t xml:space="preserve">Crucially, this project establishes a new paradigm where the Mechanical Engineer transcends traditional design roles to become a catalyst for inclusive urban transformation—proving that Brazil’s capital can lead in context-driven engineering innovation.</w:t>
      </w:r>
    </w:p>
    <w:bookmarkEnd w:id="27"/>
    <w:bookmarkStart w:id="28" w:name="institutional-alignment"/>
    <w:p>
      <w:pPr>
        <w:pStyle w:val="Heading2"/>
      </w:pPr>
      <w:r>
        <w:t xml:space="preserve">6. Institutional Alignment</w:t>
      </w:r>
    </w:p>
    <w:p>
      <w:pPr>
        <w:pStyle w:val="FirstParagraph"/>
      </w:pPr>
      <w:r>
        <w:t xml:space="preserve">The proposal aligns with key Brasília and Brazilian initiatives:</w:t>
      </w:r>
    </w:p>
    <w:p>
      <w:pPr>
        <w:numPr>
          <w:ilvl w:val="0"/>
          <w:numId w:val="1004"/>
        </w:numPr>
        <w:pStyle w:val="Compact"/>
      </w:pPr>
      <w:r>
        <w:t xml:space="preserve">Brasília's Municipal Urban Plan (PDMU 2030) targets "green infrastructure as core to city identity."</w:t>
      </w:r>
    </w:p>
    <w:p>
      <w:pPr>
        <w:numPr>
          <w:ilvl w:val="0"/>
          <w:numId w:val="1004"/>
        </w:numPr>
        <w:pStyle w:val="Compact"/>
      </w:pPr>
      <w:r>
        <w:t xml:space="preserve">National Strategic Plan for Technology, Innovation and Production (PNE TIP) emphasizes "mechanical engineering in sustainable development."</w:t>
      </w:r>
    </w:p>
    <w:p>
      <w:pPr>
        <w:numPr>
          <w:ilvl w:val="0"/>
          <w:numId w:val="1004"/>
        </w:numPr>
        <w:pStyle w:val="Compact"/>
      </w:pPr>
      <w:r>
        <w:t xml:space="preserve">Partnerships with Brazil's National Council for Scientific and Technological Development (CNPq) ensure research legitimacy.</w:t>
      </w:r>
    </w:p>
    <w:bookmarkEnd w:id="28"/>
    <w:bookmarkStart w:id="29" w:name="X1e60825182178d2b029adcc802e5c58baa8b975"/>
    <w:p>
      <w:pPr>
        <w:pStyle w:val="Heading2"/>
      </w:pPr>
      <w:r>
        <w:t xml:space="preserve">7. Expected Contributions to the Mechanical Engineering Profession</w:t>
      </w:r>
    </w:p>
    <w:p>
      <w:pPr>
        <w:pStyle w:val="FirstParagraph"/>
      </w:pPr>
      <w:r>
        <w:t xml:space="preserve">Beyond infrastructure impact, this research will produce:</w:t>
      </w:r>
    </w:p>
    <w:p>
      <w:pPr>
        <w:numPr>
          <w:ilvl w:val="0"/>
          <w:numId w:val="1005"/>
        </w:numPr>
        <w:pStyle w:val="Compact"/>
      </w:pPr>
      <w:r>
        <w:t xml:space="preserve">A Brazilian Mechanical Engineer certification module on "Tropical Climate Infrastructure," to be integrated into UnB's curriculum.</w:t>
      </w:r>
    </w:p>
    <w:p>
      <w:pPr>
        <w:numPr>
          <w:ilvl w:val="0"/>
          <w:numId w:val="1005"/>
        </w:numPr>
        <w:pStyle w:val="Compact"/>
      </w:pPr>
      <w:r>
        <w:t xml:space="preserve">A public database of Brasília-specific material performance metrics for tropical environments—filling a critical gap in Brazil's engineering knowledge base.</w:t>
      </w:r>
    </w:p>
    <w:p>
      <w:pPr>
        <w:numPr>
          <w:ilvl w:val="0"/>
          <w:numId w:val="1005"/>
        </w:numPr>
        <w:pStyle w:val="Compact"/>
      </w:pPr>
      <w:r>
        <w:t xml:space="preserve">Policy briefs influencing the upcoming Brazil Energy Plan 2050, positioning Brasília as a global case study in urban resilience.</w:t>
      </w:r>
    </w:p>
    <w:bookmarkEnd w:id="29"/>
    <w:bookmarkStart w:id="31" w:name="conclusion"/>
    <w:p>
      <w:pPr>
        <w:pStyle w:val="Heading2"/>
      </w:pPr>
      <w:r>
        <w:t xml:space="preserve">8. Conclusion</w:t>
      </w:r>
    </w:p>
    <w:p>
      <w:pPr>
        <w:pStyle w:val="FirstParagraph"/>
      </w:pPr>
      <w:r>
        <w:t xml:space="preserve">As the capital city of Brazil navigates its next century of development, this research proposal demonstrates how strategic investment in Mechanical Engineering expertise can transform infrastructure challenges into national opportunities. The Mechanical Engineer role is not merely technical but deeply contextual—requiring intimate knowledge of Brasília's political landscape, cultural fabric, and ecological constraints. By embedding innovation within the city’s identity as "a planned capital for a modern nation," this project will deliver solutions that resonate locally while offering scalable models for Brazil's 5,570 municipalities. The outcomes promise to advance both Brazil’s global standing in engineering excellence and its commitment to equitable urban futures—proving that Brasília, from its very foundation in 1960, can lead by example in the 21st century. We request approval to commence this vital Research Proposal through Brasília's Innovation and Technology Office, with implementation beginning Q1 2025.</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Mechanical Engineering Innovation in Brasília, Brazil</dc:title>
  <dc:creator/>
  <dc:language>en</dc:language>
  <cp:keywords/>
  <dcterms:created xsi:type="dcterms:W3CDTF">2026-07-23T05:12:47Z</dcterms:created>
  <dcterms:modified xsi:type="dcterms:W3CDTF">2026-07-23T05:12:47Z</dcterms:modified>
</cp:coreProperties>
</file>

<file path=docProps/custom.xml><?xml version="1.0" encoding="utf-8"?>
<Properties xmlns="http://schemas.openxmlformats.org/officeDocument/2006/custom-properties" xmlns:vt="http://schemas.openxmlformats.org/officeDocument/2006/docPropsVTypes"/>
</file>