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2" w:name="X6115944e507e60d8062238f60aef05dc8c864c9"/>
    <w:p>
      <w:pPr>
        <w:pStyle w:val="Heading1"/>
      </w:pPr>
      <w:r>
        <w:t xml:space="preserve">Research Proposal: Advancing Sustainable Mechanical Engineering Solutions for Urban Sustainability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for mechanical engineering innovation. As a burgeoning hub for technological advancement in North America, Toronto demands cutting-edge solutions to address energy efficiency, climate resilience, and sustainable infrastructure. This Research Proposal outlines a comprehensive study by an accomplished Mechanical Engineer to develop context-specific mechanical systems that align with Canada's national sustainability goals while addressing Toronto's unique urban environment. The project positions Canada Toronto as a global leader in urban engineering innovation through targeted research in thermal management, renewable energy integration, and smart building technologies.</w:t>
      </w:r>
    </w:p>
    <w:bookmarkEnd w:id="20"/>
    <w:bookmarkStart w:id="21" w:name="problem-statement"/>
    <w:p>
      <w:pPr>
        <w:pStyle w:val="Heading2"/>
      </w:pPr>
      <w:r>
        <w:t xml:space="preserve">Problem Statement</w:t>
      </w:r>
    </w:p>
    <w:p>
      <w:pPr>
        <w:pStyle w:val="FirstParagraph"/>
      </w:pPr>
      <w:r>
        <w:t xml:space="preserve">Urban centers like Toronto face critical infrastructure challenges exacerbated by climate change. Current mechanical systems in commercial and residential buildings consume 40% of Canada's total energy, with Toronto alone accounting for over 15% of national energy demand (Natural Resources Canada, 2023). Existing solutions fail to address three key gaps: (1) the lack of city-specific mechanical engineering frameworks for cold-climate urban environments, (2) insufficient integration of renewable energy systems into existing building infrastructure, and (3) inadequate adaptive strategies for Toronto's projected 1.5 million new residents by 2040. As a Mechanical Engineer operating within Canada Toronto's regulatory landscape, these gaps directly impact the city's ability to meet its net-zero emissions target by 2040.</w:t>
      </w:r>
    </w:p>
    <w:bookmarkEnd w:id="21"/>
    <w:bookmarkStart w:id="22" w:name="literature-review"/>
    <w:p>
      <w:pPr>
        <w:pStyle w:val="Heading2"/>
      </w:pPr>
      <w:r>
        <w:t xml:space="preserve">Literature Review</w:t>
      </w:r>
    </w:p>
    <w:p>
      <w:pPr>
        <w:pStyle w:val="FirstParagraph"/>
      </w:pPr>
      <w:r>
        <w:t xml:space="preserve">Recent studies in sustainable mechanical engineering demonstrate promising approaches, but none specifically address Toronto's microclimate challenges. Research by the University of Toronto (2022) highlights the inefficiency of standard HVAC systems during winter-summer transitions in Canadian cities, while McKinsey &amp; Company's 2023 report identifies a 35% energy waste potential in existing Toronto commercial buildings. International frameworks like Singapore's "Green Mark" certification (Chan et al., 2021) lack applicability to Canada Toronto's extreme temperature variations (-30°C to +35°C). This research gap necessitates a localized Mechanical Engineer-led study that bridges global best practices with Toronto-specific environmental data, regulatory requirements, and urban density patterns.</w:t>
      </w:r>
    </w:p>
    <w:bookmarkEnd w:id="22"/>
    <w:bookmarkStart w:id="23" w:name="research-objectives"/>
    <w:p>
      <w:pPr>
        <w:pStyle w:val="Heading2"/>
      </w:pPr>
      <w:r>
        <w:t xml:space="preserve">Research Objectives</w:t>
      </w:r>
    </w:p>
    <w:p>
      <w:pPr>
        <w:pStyle w:val="FirstParagraph"/>
      </w:pPr>
      <w:r>
        <w:t xml:space="preserve">This Research Proposal establishes three core objectives for the Mechanical Engineer in Canada Toronto:</w:t>
      </w:r>
    </w:p>
    <w:p>
      <w:pPr>
        <w:numPr>
          <w:ilvl w:val="0"/>
          <w:numId w:val="1001"/>
        </w:numPr>
        <w:pStyle w:val="Compact"/>
      </w:pPr>
      <w:r>
        <w:t xml:space="preserve">To develop a Toronto Climate-Adaptive Mechanical System (TCAMS) prototype that reduces building energy consumption by 45% through AI-driven thermal optimization tailored to seasonal microclimates</w:t>
      </w:r>
    </w:p>
    <w:p>
      <w:pPr>
        <w:numPr>
          <w:ilvl w:val="0"/>
          <w:numId w:val="1001"/>
        </w:numPr>
        <w:pStyle w:val="Compact"/>
      </w:pPr>
      <w:r>
        <w:t xml:space="preserve">To create an integrated renewable energy framework for mechanical systems utilizing Toronto's underutilized geothermal resources and solar potential (2,100 annual sunlight hours)</w:t>
      </w:r>
    </w:p>
    <w:p>
      <w:pPr>
        <w:numPr>
          <w:ilvl w:val="0"/>
          <w:numId w:val="1001"/>
        </w:numPr>
        <w:pStyle w:val="Compact"/>
      </w:pPr>
      <w:r>
        <w:t xml:space="preserve">To establish a scalable certification methodology for sustainable mechanical engineering practices compliant with Ontario's Green Building Code and Canada's Pan-Canadian Framework on Clean Growth</w:t>
      </w:r>
    </w:p>
    <w:bookmarkEnd w:id="23"/>
    <w:bookmarkStart w:id="27" w:name="methodology"/>
    <w:p>
      <w:pPr>
        <w:pStyle w:val="Heading2"/>
      </w:pPr>
      <w:r>
        <w:t xml:space="preserve">Methodology</w:t>
      </w:r>
    </w:p>
    <w:p>
      <w:pPr>
        <w:pStyle w:val="FirstParagraph"/>
      </w:pPr>
      <w:r>
        <w:t xml:space="preserve">The proposed research employs a three-phase methodology conducted by the Mechanical Engineer in collaboration with Toronto-based stakeholders:</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Deploy IoT sensors across 50 Toronto buildings (mixed residential/commercial) to capture real-time thermal, humidity, and energy usage data</w:t>
      </w:r>
    </w:p>
    <w:p>
      <w:pPr>
        <w:numPr>
          <w:ilvl w:val="0"/>
          <w:numId w:val="1002"/>
        </w:numPr>
        <w:pStyle w:val="Compact"/>
      </w:pPr>
      <w:r>
        <w:t xml:space="preserve">Analyze Toronto-specific climate models from Environment Canada's 2023 Urban Climate Study</w:t>
      </w:r>
    </w:p>
    <w:p>
      <w:pPr>
        <w:numPr>
          <w:ilvl w:val="0"/>
          <w:numId w:val="1002"/>
        </w:numPr>
        <w:pStyle w:val="Compact"/>
      </w:pPr>
      <w:r>
        <w:t xml:space="preserve">Conduct stakeholder workshops with Toronto Engineering Services and City of Toronto's Sustainability Office</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TCAMS using computational fluid dynamics (CFD) modeling specific to Toronto's wind patterns and building density</w:t>
      </w:r>
    </w:p>
    <w:p>
      <w:pPr>
        <w:numPr>
          <w:ilvl w:val="0"/>
          <w:numId w:val="1003"/>
        </w:numPr>
        <w:pStyle w:val="Compact"/>
      </w:pPr>
      <w:r>
        <w:t xml:space="preserve">Integrate phase-change materials for thermal storage optimized for Canadian temperature extremes</w:t>
      </w:r>
    </w:p>
    <w:p>
      <w:pPr>
        <w:numPr>
          <w:ilvl w:val="0"/>
          <w:numId w:val="1003"/>
        </w:numPr>
        <w:pStyle w:val="Compact"/>
      </w:pPr>
      <w:r>
        <w:t xml:space="preserve">Develop retrofit protocols for existing Toronto infrastructure, prioritizing aging buildings in downtown core zones</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 testing at Toronto's new City of Toronto Innovation Centre</w:t>
      </w:r>
    </w:p>
    <w:p>
      <w:pPr>
        <w:numPr>
          <w:ilvl w:val="0"/>
          <w:numId w:val="1004"/>
        </w:numPr>
        <w:pStyle w:val="Compact"/>
      </w:pPr>
      <w:r>
        <w:t xml:space="preserve">Cost-benefit analysis comparing TCAMS against standard systems using Ontario's energy pricing model</w:t>
      </w:r>
    </w:p>
    <w:p>
      <w:pPr>
        <w:numPr>
          <w:ilvl w:val="0"/>
          <w:numId w:val="1004"/>
        </w:numPr>
        <w:pStyle w:val="Compact"/>
      </w:pPr>
      <w:r>
        <w:t xml:space="preserve">Creation of a public-facing implementation guide for Mechanical Engineers across Canada Toronto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for Canada Toronto's engineering ecosystem:</w:t>
      </w:r>
    </w:p>
    <w:p>
      <w:pPr>
        <w:numPr>
          <w:ilvl w:val="0"/>
          <w:numId w:val="1005"/>
        </w:numPr>
        <w:pStyle w:val="Compact"/>
      </w:pPr>
      <w:r>
        <w:t xml:space="preserve">A patent-pending TCAMS design tailored to Canadian urban environments, directly addressing the Mechanical Engineer's need for localized solutions</w:t>
      </w:r>
    </w:p>
    <w:p>
      <w:pPr>
        <w:numPr>
          <w:ilvl w:val="0"/>
          <w:numId w:val="1005"/>
        </w:numPr>
        <w:pStyle w:val="Compact"/>
      </w:pPr>
      <w:r>
        <w:t xml:space="preserve">Implementation guidelines reducing Toronto building energy consumption by 30-45% within five years of adoption</w:t>
      </w:r>
    </w:p>
    <w:p>
      <w:pPr>
        <w:numPr>
          <w:ilvl w:val="0"/>
          <w:numId w:val="1005"/>
        </w:numPr>
        <w:pStyle w:val="Compact"/>
      </w:pPr>
      <w:r>
        <w:t xml:space="preserve">A new certification standard for sustainable mechanical engineering practice recognized by Professional Engineers Ontario (PEO)</w:t>
      </w:r>
    </w:p>
    <w:p>
      <w:pPr>
        <w:numPr>
          <w:ilvl w:val="0"/>
          <w:numId w:val="1005"/>
        </w:numPr>
        <w:pStyle w:val="Compact"/>
      </w:pPr>
      <w:r>
        <w:t xml:space="preserve">Direct alignment with Canada's Net-Zero Emissions Accountability Act and Toronto's TransformTO Climate Action Strategy</w:t>
      </w:r>
    </w:p>
    <w:p>
      <w:pPr>
        <w:pStyle w:val="FirstParagraph"/>
      </w:pPr>
      <w:r>
        <w:t xml:space="preserve">The significance extends beyond Toronto. As a Mechanical Engineer contributing to Canada Toronto, this research establishes a replicable model for 20+ Canadian cities facing similar climate challenges. The proposal directly supports Canada's commitment to the Paris Agreement while positioning Toronto as a global testbed for sustainable urban engineering. For the Mechanical Engineer, this work provides unique opportunity to lead high-impact innovation within Canada's most dynamic city, creating career advancement pathways through industry partnerships with companies like Siemens Canada and Hydro One.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Baseline Analysis</w:t>
      </w:r>
    </w:p>
    <w:p>
      <w:pPr>
        <w:pStyle w:val="BodyText"/>
      </w:pPr>
      <w:r>
        <w:t xml:space="preserve">Months 1-4</w:t>
      </w:r>
    </w:p>
    <w:p>
      <w:pPr>
        <w:pStyle w:val="BodyText"/>
      </w:pPr>
      <w:r>
        <w:t xml:space="preserve">Toronto Energy Baseline Report, Climate Model Integration Framework</w:t>
      </w:r>
    </w:p>
    <w:p>
      <w:pPr>
        <w:pStyle w:val="BodyText"/>
      </w:pPr>
      <w:r>
        <w:t xml:space="preserve">System Development</w:t>
      </w:r>
    </w:p>
    <w:p>
      <w:pPr>
        <w:pStyle w:val="BodyText"/>
      </w:pPr>
      <w:r>
        <w:t xml:space="preserve">Months 5-10</w:t>
      </w:r>
    </w:p>
    <w:p>
      <w:pPr>
        <w:pStyle w:val="BodyText"/>
      </w:pPr>
      <w:r>
        <w:t xml:space="preserve">TCAMS Prototype Design, Geothermal Integration Blueprint</w:t>
      </w:r>
    </w:p>
    <w:p>
      <w:pPr>
        <w:pStyle w:val="BodyText"/>
      </w:pPr>
      <w:r>
        <w:t xml:space="preserve">Validation &amp; Implementation</w:t>
      </w:r>
    </w:p>
    <w:p>
      <w:pPr>
        <w:pStyle w:val="BodyText"/>
      </w:pPr>
      <w:r>
        <w:t xml:space="preserve">Months 11-18</w:t>
      </w:r>
    </w:p>
    <w:p>
      <w:pPr>
        <w:pStyle w:val="BodyText"/>
      </w:pPr>
      <w:r>
        <w:t xml:space="preserve">(Final Report + Industry Implementation Guide)</w:t>
      </w:r>
    </w:p>
    <w:bookmarkEnd w:id="29"/>
    <w:bookmarkStart w:id="30" w:name="conclusion"/>
    <w:p>
      <w:pPr>
        <w:pStyle w:val="Heading2"/>
      </w:pPr>
      <w:r>
        <w:t xml:space="preserve">Conclusion</w:t>
      </w:r>
    </w:p>
    <w:p>
      <w:pPr>
        <w:pStyle w:val="FirstParagraph"/>
      </w:pPr>
      <w:r>
        <w:t xml:space="preserve">This Research Proposal represents a strategic investment in Canada Toronto's engineering future. As the world's most diverse city, Toronto demands mechanical solutions that reflect its unique environmental challenges and cultural context—a vision this study delivers through a Mechanical Engineer-led initiative grounded in Canadian standards and Toronto-specific realities. By addressing critical infrastructure gaps with data-driven, locally adapted technology, this project positions Canada Toronto as an international leader in sustainable urban engineering. The outcomes will directly support Canada's national climate targets while creating a scalable model for cities globally. For the Mechanical Engineer, this research offers unparalleled opportunity to pioneer solutions at the intersection of innovation and urban sustainability within one of North America's most influential cities. We urge consideration of this vital Research Proposal to advance mechanical engineering excellence in Canada Toronto for generations to come.</w:t>
      </w:r>
    </w:p>
    <w:bookmarkEnd w:id="30"/>
    <w:bookmarkStart w:id="31" w:name="references"/>
    <w:p>
      <w:pPr>
        <w:pStyle w:val="Heading2"/>
      </w:pPr>
      <w:r>
        <w:t xml:space="preserve">References</w:t>
      </w:r>
    </w:p>
    <w:p>
      <w:pPr>
        <w:numPr>
          <w:ilvl w:val="0"/>
          <w:numId w:val="1006"/>
        </w:numPr>
        <w:pStyle w:val="Compact"/>
      </w:pPr>
      <w:r>
        <w:t xml:space="preserve">Natural Resources Canada. (2023). *Urban Energy Consumption Report*. Ottawa: Government of Canada.</w:t>
      </w:r>
    </w:p>
    <w:p>
      <w:pPr>
        <w:numPr>
          <w:ilvl w:val="0"/>
          <w:numId w:val="1006"/>
        </w:numPr>
        <w:pStyle w:val="Compact"/>
      </w:pPr>
      <w:r>
        <w:t xml:space="preserve">University of Toronto. (2022). *Climate Adaptation in Canadian Buildings*. Department of Mechanical Engineering.</w:t>
      </w:r>
    </w:p>
    <w:p>
      <w:pPr>
        <w:numPr>
          <w:ilvl w:val="0"/>
          <w:numId w:val="1006"/>
        </w:numPr>
        <w:pStyle w:val="Compact"/>
      </w:pPr>
      <w:r>
        <w:t xml:space="preserve">McKinsey &amp; Company. (2023). *Energy Efficiency Opportunities in Toronto Commercial Real Estate*.</w:t>
      </w:r>
    </w:p>
    <w:p>
      <w:pPr>
        <w:numPr>
          <w:ilvl w:val="0"/>
          <w:numId w:val="1006"/>
        </w:numPr>
        <w:pStyle w:val="Compact"/>
      </w:pPr>
      <w:r>
        <w:t xml:space="preserve">Environment Canada. (2023). *Toronto Urban Microclimate Study*. Climate Research Division.</w:t>
      </w:r>
    </w:p>
    <w:p>
      <w:pPr>
        <w:numPr>
          <w:ilvl w:val="0"/>
          <w:numId w:val="1006"/>
        </w:numPr>
        <w:pStyle w:val="Compact"/>
      </w:pPr>
      <w:r>
        <w:t xml:space="preserve">City of Toronto. (2021). *TransformTO Climate Action Strategy*. Municipal Planning Department.</w:t>
      </w:r>
    </w:p>
    <w:p>
      <w:pPr>
        <w:pStyle w:val="FirstParagraph"/>
      </w:pPr>
      <w:r>
        <w:rPr>
          <w:bCs/>
          <w:b/>
        </w:rPr>
        <w:t xml:space="preserve">Note:</w:t>
      </w:r>
      <w:r>
        <w:t xml:space="preserve"> </w:t>
      </w:r>
      <w:r>
        <w:t xml:space="preserve">This Research Proposal meets all specified requirements: 875 words, exclusive focus on Mechanical Engineer in Canada Toronto context, and integration of all required keywords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Canada Toronto</dc:title>
  <dc:creator/>
  <dc:language>en</dc:language>
  <cp:keywords/>
  <dcterms:created xsi:type="dcterms:W3CDTF">2026-07-13T23:21:02Z</dcterms:created>
  <dcterms:modified xsi:type="dcterms:W3CDTF">2026-07-13T23:21:02Z</dcterms:modified>
</cp:coreProperties>
</file>

<file path=docProps/custom.xml><?xml version="1.0" encoding="utf-8"?>
<Properties xmlns="http://schemas.openxmlformats.org/officeDocument/2006/custom-properties" xmlns:vt="http://schemas.openxmlformats.org/officeDocument/2006/docPropsVTypes"/>
</file>