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Engineering</w:t>
      </w:r>
      <w:r>
        <w:t xml:space="preserve"> </w:t>
      </w:r>
      <w:r>
        <w:t xml:space="preserve">Solutions</w:t>
      </w:r>
      <w:r>
        <w:t xml:space="preserve"> </w:t>
      </w:r>
      <w:r>
        <w:t xml:space="preserve">for</w:t>
      </w:r>
      <w:r>
        <w:t xml:space="preserve"> </w:t>
      </w:r>
      <w:r>
        <w:t xml:space="preserve">Colombia</w:t>
      </w:r>
      <w:r>
        <w:t xml:space="preserve"> </w:t>
      </w:r>
      <w:r>
        <w:t xml:space="preserve">Bogotá</w:t>
      </w:r>
    </w:p>
    <w:bookmarkStart w:id="28" w:name="Xb7b341a298ed48a4ab40a9ca87f88011235702e"/>
    <w:p>
      <w:pPr>
        <w:pStyle w:val="Heading1"/>
      </w:pPr>
      <w:r>
        <w:t xml:space="preserve">Research Proposal: Enhancing Urban Mobility Through Advanced Mechanical Engineering Solutions in Colombia Bogotá</w:t>
      </w:r>
    </w:p>
    <w:bookmarkStart w:id="20" w:name="abstract"/>
    <w:p>
      <w:pPr>
        <w:pStyle w:val="Heading2"/>
      </w:pPr>
      <w:r>
        <w:t xml:space="preserve">Abstract</w:t>
      </w:r>
    </w:p>
    <w:p>
      <w:pPr>
        <w:pStyle w:val="FirstParagraph"/>
      </w:pPr>
      <w:r>
        <w:t xml:space="preserve">This Research Proposal outlines a critical investigation into sustainable mobility infrastructure for the rapidly expanding metropolis of Colombia Bogotá. As one of the largest urban centers in Latin America, Bogotá faces unprecedented challenges in transportation efficiency, environmental sustainability, and public health due to traffic congestion and air pollution. This study positions the</w:t>
      </w:r>
      <w:r>
        <w:t xml:space="preserve"> </w:t>
      </w:r>
      <w:r>
        <w:rPr>
          <w:bCs/>
          <w:b/>
        </w:rPr>
        <w:t xml:space="preserve">Mechanical Engineer</w:t>
      </w:r>
      <w:r>
        <w:t xml:space="preserve"> </w:t>
      </w:r>
      <w:r>
        <w:t xml:space="preserve">as a pivotal professional tasked with developing context-specific solutions through advanced thermal management systems for public transit vehicles, lightweight composite materials for bicycle infrastructure under Bogotá's high-altitude conditions (2,640 meters), and energy recovery systems for the TransMilenio bus rapid transit network. Funded by COLCIENCIAS and executed in partnership with Universidad Nacional de Colombia and Bogotá's Secretaría de Movilidad, this research directly addresses the city's urgent need for resilient engineering interventions. The proposed work integrates local environmental data from IDEAM (Instituto de Hidrología, Meteorología y Estudios Ambientales) to ensure solutions are not merely technologically advanced but also ecologically and culturally appropriate for</w:t>
      </w:r>
      <w:r>
        <w:t xml:space="preserve"> </w:t>
      </w:r>
      <w:r>
        <w:rPr>
          <w:bCs/>
          <w:b/>
        </w:rPr>
        <w:t xml:space="preserve">Colombia Bogotá</w:t>
      </w:r>
      <w:r>
        <w:t xml:space="preserve">.</w:t>
      </w:r>
    </w:p>
    <w:bookmarkEnd w:id="20"/>
    <w:bookmarkStart w:id="21" w:name="X473f380a95ba44dc9cb371e99712d70bbd34832"/>
    <w:p>
      <w:pPr>
        <w:pStyle w:val="Heading2"/>
      </w:pPr>
      <w:r>
        <w:t xml:space="preserve">1. Introduction: The Imperative for Mechanical Engineering in Bogotá's Urban Fabric</w:t>
      </w:r>
    </w:p>
    <w:p>
      <w:pPr>
        <w:pStyle w:val="FirstParagraph"/>
      </w:pPr>
      <w:r>
        <w:t xml:space="preserve">Bogotá, the capital of Colombia with a population exceeding 8 million residents, experiences traffic congestion that costs the city an estimated $700 million annually in lost productivity (SENA, 2023). The city’s high-altitude environment significantly impacts mechanical systems—from vehicle engine performance to material fatigue in infrastructure—creating unique engineering challenges not fully addressed by standard global solutions. A</w:t>
      </w:r>
      <w:r>
        <w:t xml:space="preserve"> </w:t>
      </w:r>
      <w:r>
        <w:rPr>
          <w:bCs/>
          <w:b/>
        </w:rPr>
        <w:t xml:space="preserve">Mechanical Engineer</w:t>
      </w:r>
      <w:r>
        <w:t xml:space="preserve"> </w:t>
      </w:r>
      <w:r>
        <w:t xml:space="preserve">working within</w:t>
      </w:r>
      <w:r>
        <w:t xml:space="preserve"> </w:t>
      </w:r>
      <w:r>
        <w:rPr>
          <w:bCs/>
          <w:b/>
        </w:rPr>
        <w:t xml:space="preserve">Colombia Bogotá</w:t>
      </w:r>
      <w:r>
        <w:t xml:space="preserve"> </w:t>
      </w:r>
      <w:r>
        <w:t xml:space="preserve">must navigate this complex interplay of topography, climate, and urban density. Current transportation initiatives like TransMilenio and Ciclovía require mechanical innovations that optimize energy use, reduce emissions (Bogotá’s PM2.5 levels exceed WHO limits by 40%), and enhance the durability of public infrastructure in a city where average annual rainfall is 950 mm and temperature fluctuations are pronounced. This Research Proposal directly targets these gaps by establishing a framework for applied mechanical engineering research rooted in Bogotá’s specific socio-technical ecosystem.</w:t>
      </w:r>
    </w:p>
    <w:bookmarkEnd w:id="21"/>
    <w:bookmarkStart w:id="22" w:name="X6bdcd39a6985955199bd68e5a2ea323ecdceb2b"/>
    <w:p>
      <w:pPr>
        <w:pStyle w:val="Heading2"/>
      </w:pPr>
      <w:r>
        <w:t xml:space="preserve">2. Problem Statement: Mechanical Engineering Deficiencies in Bogotá's Mobility Ecosystem</w:t>
      </w:r>
    </w:p>
    <w:p>
      <w:pPr>
        <w:pStyle w:val="FirstParagraph"/>
      </w:pPr>
      <w:r>
        <w:t xml:space="preserve">Three critical deficiencies demand immediate intervention by the</w:t>
      </w:r>
      <w:r>
        <w:t xml:space="preserve"> </w:t>
      </w:r>
      <w:r>
        <w:rPr>
          <w:bCs/>
          <w:b/>
        </w:rPr>
        <w:t xml:space="preserve">Mechanical Engineer</w:t>
      </w:r>
      <w:r>
        <w:t xml:space="preserve"> </w:t>
      </w:r>
      <w:r>
        <w:t xml:space="preserve">in</w:t>
      </w:r>
      <w:r>
        <w:t xml:space="preserve"> </w:t>
      </w:r>
      <w:r>
        <w:rPr>
          <w:bCs/>
          <w:b/>
        </w:rPr>
        <w:t xml:space="preserve">Colombia Bogotá</w:t>
      </w:r>
      <w:r>
        <w:t xml:space="preserve">:</w:t>
      </w:r>
    </w:p>
    <w:p>
      <w:pPr>
        <w:numPr>
          <w:ilvl w:val="0"/>
          <w:numId w:val="1001"/>
        </w:numPr>
        <w:pStyle w:val="Compact"/>
      </w:pPr>
      <w:r>
        <w:rPr>
          <w:bCs/>
          <w:b/>
        </w:rPr>
        <w:t xml:space="preserve">Thermal Inefficiency in Public Transit:</w:t>
      </w:r>
      <w:r>
        <w:t xml:space="preserve"> </w:t>
      </w:r>
      <w:r>
        <w:t xml:space="preserve">TransMilenio buses operate at 20-35% lower fuel efficiency due to altitude-related oxygen depletion, increasing CO2 emissions by 18% compared to sea-level operations (ITDP Report, 2023).</w:t>
      </w:r>
    </w:p>
    <w:p>
      <w:pPr>
        <w:numPr>
          <w:ilvl w:val="0"/>
          <w:numId w:val="1001"/>
        </w:numPr>
        <w:pStyle w:val="Compact"/>
      </w:pPr>
      <w:r>
        <w:rPr>
          <w:bCs/>
          <w:b/>
        </w:rPr>
        <w:t xml:space="preserve">Infrastructure Material Failure:</w:t>
      </w:r>
      <w:r>
        <w:t xml:space="preserve"> </w:t>
      </w:r>
      <w:r>
        <w:t xml:space="preserve">Conventional bicycle path materials in Ciclovía experience 40% faster degradation due to Bogotá’s high UV exposure and temperature swings (-5°C to 25°C), causing frequent maintenance disruptions.</w:t>
      </w:r>
    </w:p>
    <w:p>
      <w:pPr>
        <w:numPr>
          <w:ilvl w:val="0"/>
          <w:numId w:val="1001"/>
        </w:numPr>
        <w:pStyle w:val="Compact"/>
      </w:pPr>
      <w:r>
        <w:rPr>
          <w:bCs/>
          <w:b/>
        </w:rPr>
        <w:t xml:space="preserve">Energy Waste in Urban Systems:</w:t>
      </w:r>
      <w:r>
        <w:t xml:space="preserve"> </w:t>
      </w:r>
      <w:r>
        <w:t xml:space="preserve">Over 60% of energy consumed by Bogotá’s transportation infrastructure is lost during braking cycles, representing a wasted resource equivalent to powering 12,000 homes annually (Secretaría de Movilidad, 2023).</w:t>
      </w:r>
    </w:p>
    <w:p>
      <w:pPr>
        <w:pStyle w:val="FirstParagraph"/>
      </w:pPr>
      <w:r>
        <w:t xml:space="preserve">Existing engineering solutions imported from temperate regions fail to account for Bogotá’s unique altitude and climate profile. This proposal addresses these gaps through a localized research approach.</w:t>
      </w:r>
    </w:p>
    <w:bookmarkEnd w:id="22"/>
    <w:bookmarkStart w:id="24" w:name="research-objectives-and-methodology"/>
    <w:p>
      <w:pPr>
        <w:pStyle w:val="Heading2"/>
      </w:pPr>
      <w:r>
        <w:t xml:space="preserve">3. Research Objectives and Methodology</w:t>
      </w:r>
    </w:p>
    <w:p>
      <w:pPr>
        <w:pStyle w:val="FirstParagraph"/>
      </w:pPr>
      <w:r>
        <w:t xml:space="preserve">The primary objective is to develop three integrated mechanical engineering solutions:</w:t>
      </w:r>
    </w:p>
    <w:p>
      <w:pPr>
        <w:numPr>
          <w:ilvl w:val="0"/>
          <w:numId w:val="1002"/>
        </w:numPr>
        <w:pStyle w:val="Compact"/>
      </w:pPr>
      <w:r>
        <w:t xml:space="preserve">Design of an altitude-adaptive turbocharging system for TransMilenio buses, improving fuel efficiency by 25% while reducing particulate emissions.</w:t>
      </w:r>
    </w:p>
    <w:p>
      <w:pPr>
        <w:numPr>
          <w:ilvl w:val="0"/>
          <w:numId w:val="1002"/>
        </w:numPr>
        <w:pStyle w:val="Compact"/>
      </w:pPr>
      <w:r>
        <w:t xml:space="preserve">Development and field-testing of bio-composite bicycle path materials using Colombian bamboo fiber and recycled plastics, targeting a 60% increase in durability under Bogotá’s environmental conditions.</w:t>
      </w:r>
    </w:p>
    <w:p>
      <w:pPr>
        <w:numPr>
          <w:ilvl w:val="0"/>
          <w:numId w:val="1002"/>
        </w:numPr>
        <w:pStyle w:val="Compact"/>
      </w:pPr>
      <w:r>
        <w:t xml:space="preserve">Implementation of regenerative braking energy recovery systems for bus depots, capturing waste kinetic energy to power auxiliary operations (lighting, HVAC).</w:t>
      </w:r>
    </w:p>
    <w:bookmarkStart w:id="23" w:name="methodology"/>
    <w:p>
      <w:pPr>
        <w:pStyle w:val="Heading3"/>
      </w:pPr>
      <w:r>
        <w:t xml:space="preserve">Methodology</w:t>
      </w:r>
    </w:p>
    <w:p>
      <w:pPr>
        <w:pStyle w:val="FirstParagraph"/>
      </w:pPr>
      <w:r>
        <w:t xml:space="preserve">The research employs a three-phase mixed-methods approach:</w:t>
      </w:r>
    </w:p>
    <w:p>
      <w:pPr>
        <w:numPr>
          <w:ilvl w:val="0"/>
          <w:numId w:val="1003"/>
        </w:numPr>
        <w:pStyle w:val="Compact"/>
      </w:pPr>
      <w:r>
        <w:rPr>
          <w:bCs/>
          <w:b/>
        </w:rPr>
        <w:t xml:space="preserve">Phase 1 (Months 1-6):</w:t>
      </w:r>
      <w:r>
        <w:t xml:space="preserve"> </w:t>
      </w:r>
      <w:r>
        <w:t xml:space="preserve">Comprehensive field analysis of Bogotá’s transportation infrastructure using IoT sensors to collect real-time thermal, vibrational, and energy data across 20 TransMilenio routes. Collaboration with Bogotá’s Transport Authority provides access to operational datasets.</w:t>
      </w:r>
    </w:p>
    <w:p>
      <w:pPr>
        <w:numPr>
          <w:ilvl w:val="0"/>
          <w:numId w:val="1003"/>
        </w:numPr>
        <w:pStyle w:val="Compact"/>
      </w:pPr>
      <w:r>
        <w:rPr>
          <w:bCs/>
          <w:b/>
        </w:rPr>
        <w:t xml:space="preserve">Phase 2 (Months 7-18):</w:t>
      </w:r>
      <w:r>
        <w:t xml:space="preserve"> </w:t>
      </w:r>
      <w:r>
        <w:t xml:space="preserve">Computational modeling (ANSYS Fluent) simulating high-altitude engine performance and material stress under Bogotá-specific conditions. Local materials will be tested at Universidad Javeriana’s Materials Lab, with prototypes fabricated using Bogotá-based SMEs.</w:t>
      </w:r>
    </w:p>
    <w:p>
      <w:pPr>
        <w:numPr>
          <w:ilvl w:val="0"/>
          <w:numId w:val="1003"/>
        </w:numPr>
        <w:pStyle w:val="Compact"/>
      </w:pPr>
      <w:r>
        <w:rPr>
          <w:bCs/>
          <w:b/>
        </w:rPr>
        <w:t xml:space="preserve">Phase 3 (Months 19-24):</w:t>
      </w:r>
      <w:r>
        <w:t xml:space="preserve"> </w:t>
      </w:r>
      <w:r>
        <w:t xml:space="preserve">Pilot implementation across two TransMilenio corridors and three Ciclovía zones. Performance metrics (fuel savings, material degradation rates, energy recovery) will be compared against baseline data using statistical analysis (ANOVA testing).</w:t>
      </w:r>
    </w:p>
    <w:bookmarkEnd w:id="23"/>
    <w:bookmarkEnd w:id="24"/>
    <w:bookmarkStart w:id="25" w:name="Xd7ab1de04e84657f959ad23ee625aa283484f73"/>
    <w:p>
      <w:pPr>
        <w:pStyle w:val="Heading2"/>
      </w:pPr>
      <w:r>
        <w:t xml:space="preserve">4. Expected Outcomes and Impact for Colombia Bogotá</w:t>
      </w:r>
    </w:p>
    <w:p>
      <w:pPr>
        <w:pStyle w:val="FirstParagraph"/>
      </w:pPr>
      <w:r>
        <w:t xml:space="preserve">This project promises transformative outcomes directly aligned with Bogotá’s strategic goals: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Solution</w:t>
            </w:r>
          </w:p>
        </w:tc>
        <w:tc>
          <w:tcPr/>
          <w:p>
            <w:pPr>
              <w:pStyle w:val="Compact"/>
              <w:jc w:val="left"/>
            </w:pPr>
            <w:r>
              <w:t xml:space="preserve">Expected Impact in Bogotá</w:t>
            </w:r>
          </w:p>
        </w:tc>
        <w:tc>
          <w:tcPr/>
          <w:p>
            <w:pPr>
              <w:pStyle w:val="Compact"/>
              <w:jc w:val="left"/>
            </w:pPr>
            <w:r>
              <w:t xml:space="preserve">Alignment with National Goals (Colombia 2030)</w:t>
            </w:r>
          </w:p>
        </w:tc>
      </w:tr>
      <w:tr>
        <w:tc>
          <w:tcPr/>
          <w:p>
            <w:pPr>
              <w:pStyle w:val="Compact"/>
              <w:jc w:val="left"/>
            </w:pPr>
            <w:r>
              <w:t xml:space="preserve">Altitude-Adaptive Turbocharging</w:t>
            </w:r>
          </w:p>
        </w:tc>
        <w:tc>
          <w:tcPr/>
          <w:p>
            <w:pPr>
              <w:pStyle w:val="Compact"/>
              <w:jc w:val="left"/>
            </w:pPr>
            <w:r>
              <w:t xml:space="preserve">25% fuel savings for TransMilenio; 18,400 tons CO2 reduction annually</w:t>
            </w:r>
          </w:p>
        </w:tc>
        <w:tc>
          <w:tcPr/>
          <w:p>
            <w:pPr>
              <w:pStyle w:val="Compact"/>
              <w:jc w:val="left"/>
            </w:pPr>
            <w:r>
              <w:t xml:space="preserve">Nationally mandated 30% emissions cut by 2030 (Decree 1687/2019)</w:t>
            </w:r>
          </w:p>
        </w:tc>
      </w:tr>
      <w:tr>
        <w:tc>
          <w:tcPr/>
          <w:p>
            <w:pPr>
              <w:pStyle w:val="Compact"/>
              <w:jc w:val="left"/>
            </w:pPr>
            <w:r>
              <w:t xml:space="preserve">Bamboo-Composite Bicycle Paths</w:t>
            </w:r>
          </w:p>
        </w:tc>
        <w:tc>
          <w:tcPr/>
          <w:p>
            <w:pPr>
              <w:pStyle w:val="Compact"/>
              <w:jc w:val="left"/>
            </w:pPr>
            <w:r>
              <w:t xml:space="preserve">60% longer lifespan; reduced maintenance costs by $45,000/year per mile</w:t>
            </w:r>
          </w:p>
        </w:tc>
        <w:tc>
          <w:tcPr/>
          <w:p>
            <w:pPr>
              <w:pStyle w:val="Compact"/>
              <w:jc w:val="left"/>
            </w:pPr>
            <w:r>
              <w:t xml:space="preserve">Expansion of Ciclovía to 85km by 2026 (Bogotá Mobility Plan)</w:t>
            </w:r>
          </w:p>
        </w:tc>
      </w:tr>
      <w:tr>
        <w:tc>
          <w:tcPr/>
          <w:p>
            <w:pPr>
              <w:pStyle w:val="Compact"/>
              <w:jc w:val="left"/>
            </w:pPr>
            <w:r>
              <w:t xml:space="preserve">Regenerative Braking System</w:t>
            </w:r>
          </w:p>
        </w:tc>
        <w:tc>
          <w:tcPr/>
          <w:p>
            <w:pPr>
              <w:pStyle w:val="Compact"/>
              <w:jc w:val="left"/>
            </w:pPr>
            <w:r>
              <w:t xml:space="preserve">Energy recovery powering 10% of depot operations; $78,000 annual savings</w:t>
            </w:r>
          </w:p>
        </w:tc>
        <w:tc>
          <w:tcPr>
            <w:vMerge w:val="restart"/>
          </w:tcPr>
          <w:p>
            <w:pPr>
              <w:pStyle w:val="Compact"/>
              <w:jc w:val="left"/>
            </w:pPr>
            <w:r>
              <w:t xml:space="preserve">Enhancement of Green Industrial Policy (Mincit)</w:t>
            </w:r>
          </w:p>
        </w:tc>
      </w:tr>
      <w:tr>
        <w:tc>
          <w:tcPr/>
          <w:p>
            <w:pPr>
              <w:pStyle w:val="Compact"/>
              <w:jc w:val="left"/>
            </w:pPr>
            <w:r>
              <w:rPr>
                <w:iCs/>
                <w:i/>
              </w:rPr>
              <w:t xml:space="preserve">Total Project Impact</w:t>
            </w:r>
          </w:p>
        </w:tc>
        <w:tc>
          <w:tcPr/>
          <w:p>
            <w:pPr>
              <w:pStyle w:val="Compact"/>
              <w:jc w:val="left"/>
            </w:pPr>
            <w:r>
              <w:t xml:space="preserve">Reduction in transport-related PM2.5 by 15%; creation of 35+ skilled mechanical engineering jobs in Bogotá</w:t>
            </w:r>
          </w:p>
        </w:tc>
        <w:tc>
          <w:tcPr>
            <w:gridSpan w:val="1"/>
            <w:vMerge w:val="continue"/>
          </w:tcPr>
          <w:p>
            <w:pPr/>
          </w:p>
        </w:tc>
      </w:tr>
    </w:tbl>
    <w:bookmarkEnd w:id="25"/>
    <w:bookmarkStart w:id="26" w:name="X95a8236645b4619626c073b033fa59d2b019113"/>
    <w:p>
      <w:pPr>
        <w:pStyle w:val="Heading2"/>
      </w:pPr>
      <w:r>
        <w:t xml:space="preserve">5. Significance of the Research Proposal for Mechanical Engineers in Colombia Bogotá</w:t>
      </w:r>
    </w:p>
    <w:p>
      <w:pPr>
        <w:pStyle w:val="FirstParagraph"/>
      </w:pPr>
      <w:r>
        <w:t xml:space="preserve">This research redefines the role of the</w:t>
      </w:r>
      <w:r>
        <w:t xml:space="preserve"> </w:t>
      </w:r>
      <w:r>
        <w:rPr>
          <w:bCs/>
          <w:b/>
        </w:rPr>
        <w:t xml:space="preserve">Mechanical Engineer</w:t>
      </w:r>
      <w:r>
        <w:t xml:space="preserve"> </w:t>
      </w:r>
      <w:r>
        <w:t xml:space="preserve">in Latin American urban contexts. It moves beyond theoretical design to create a replicable methodology for altitude-aware engineering that can be applied across Andean cities like Quito and La Paz. Crucially, it positions Bogotá as an innovation hub for mechanical engineering solutions tailored to high-altitude megacities—a niche with global relevance given 37% of Latin America’s urban population lives above 1,000 meters elevation. By embedding research within Bogotá’s municipal institutions and local universities (e.g., Universidad Nacional de Colombia, Universidad Jorge Tadeo Lozano), this proposal ensures knowledge transfer to Colombian engineering graduates and addresses the critical shortage of specialized mechanical talent in the city. The project will also produce a standardized Bogotá-specific engineering guide for altitude-adaptive systems, filling a gap in national technical standards.</w:t>
      </w:r>
    </w:p>
    <w:bookmarkEnd w:id="26"/>
    <w:bookmarkStart w:id="27" w:name="conclusion"/>
    <w:p>
      <w:pPr>
        <w:pStyle w:val="Heading2"/>
      </w:pPr>
      <w:r>
        <w:t xml:space="preserve">6. Conclusion</w:t>
      </w:r>
    </w:p>
    <w:p>
      <w:pPr>
        <w:pStyle w:val="FirstParagraph"/>
      </w:pPr>
      <w:r>
        <w:t xml:space="preserve">The escalating urban mobility crisis in</w:t>
      </w:r>
      <w:r>
        <w:t xml:space="preserve"> </w:t>
      </w:r>
      <w:r>
        <w:rPr>
          <w:bCs/>
          <w:b/>
        </w:rPr>
        <w:t xml:space="preserve">Colombia Bogotá</w:t>
      </w:r>
      <w:r>
        <w:t xml:space="preserve"> </w:t>
      </w:r>
      <w:r>
        <w:t xml:space="preserve">demands urgent, context-driven innovation from the field of mechanical engineering. This Research Proposal delivers a targeted, actionable plan to empower the</w:t>
      </w:r>
      <w:r>
        <w:t xml:space="preserve"> </w:t>
      </w:r>
      <w:r>
        <w:rPr>
          <w:bCs/>
          <w:b/>
        </w:rPr>
        <w:t xml:space="preserve">Mechanical Engineer</w:t>
      </w:r>
      <w:r>
        <w:t xml:space="preserve"> </w:t>
      </w:r>
      <w:r>
        <w:t xml:space="preserve">as a catalyst for sustainable development through solutions directly responsive to Bogotá’s altitude, climate, and infrastructure challenges. By integrating cutting-edge simulation with on-the-ground implementation in partnership with Bogotá’s municipal authorities and academic institutions, this research will establish a new benchmark for urban mechanical engineering excellence in Latin America. The outcomes promise not only cleaner air and efficient transit but also a strengthened professional trajectory for mechanical engineers operating within the unique demands of Colombia’s capital city—a model that can inspire similar initiatives across high-altitude urban landscapes worldwide.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Engineering Solutions for Colombia Bogotá</dc:title>
  <dc:creator/>
  <dc:language>en</dc:language>
  <cp:keywords/>
  <dcterms:created xsi:type="dcterms:W3CDTF">2026-05-30T17:54:37Z</dcterms:created>
  <dcterms:modified xsi:type="dcterms:W3CDTF">2026-05-30T17:54:37Z</dcterms:modified>
</cp:coreProperties>
</file>

<file path=docProps/custom.xml><?xml version="1.0" encoding="utf-8"?>
<Properties xmlns="http://schemas.openxmlformats.org/officeDocument/2006/custom-properties" xmlns:vt="http://schemas.openxmlformats.org/officeDocument/2006/docPropsVTypes"/>
</file>