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Cairo,</w:t>
      </w:r>
      <w:r>
        <w:t xml:space="preserve"> </w:t>
      </w:r>
      <w:r>
        <w:t xml:space="preserve">Egypt</w:t>
      </w:r>
    </w:p>
    <w:bookmarkStart w:id="29" w:name="Xa0232ccea1238d695d98acc4db1283799e5628b"/>
    <w:p>
      <w:pPr>
        <w:pStyle w:val="Heading1"/>
      </w:pPr>
      <w:r>
        <w:t xml:space="preserve">Research Proposal: Optimizing Energy Efficiency and Sustainable Infrastructure through Mechanical Engineering Innovation in Cairo, Egypt</w:t>
      </w:r>
    </w:p>
    <w:bookmarkStart w:id="20" w:name="abstract"/>
    <w:p>
      <w:pPr>
        <w:pStyle w:val="Heading2"/>
      </w:pPr>
      <w:r>
        <w:t xml:space="preserve">Abstract</w:t>
      </w:r>
    </w:p>
    <w:p>
      <w:pPr>
        <w:pStyle w:val="FirstParagraph"/>
      </w:pPr>
      <w:r>
        <w:t xml:space="preserve">This research proposal outlines a critical investigation into the role of the Mechanical Engineer in addressing Cairo, Egypt's escalating urban and industrial challenges. With rapid population growth exceeding 20 million residents and severe energy constraints impacting economic development, this study targets Mechanical Engineers as pivotal innovators for sustainable infrastructure solutions. The project will analyze current energy consumption patterns in Cairo’s manufacturing hubs, develop tailored mechanical engineering frameworks for industrial efficiency, and propose policy interventions aligned with Egypt Vision 2030. Findings will directly inform the professional practice of Mechanical Engineers across Egypt Cairo, contributing to national resilience and economic growth through evidence-based engineering methodologies. This research meets a pressing need for locally adapted technical expertise in one of Africa’s largest urban centers.</w:t>
      </w:r>
    </w:p>
    <w:bookmarkEnd w:id="20"/>
    <w:bookmarkStart w:id="21" w:name="Xac4fc63e318019fb2baf9799622e0482f6a151d"/>
    <w:p>
      <w:pPr>
        <w:pStyle w:val="Heading2"/>
      </w:pPr>
      <w:r>
        <w:t xml:space="preserve">1. Introduction: The Imperative for Mechanical Engineering in Cairo, Egypt</w:t>
      </w:r>
    </w:p>
    <w:p>
      <w:pPr>
        <w:pStyle w:val="FirstParagraph"/>
      </w:pPr>
      <w:r>
        <w:t xml:space="preserve">Cairo, the bustling capital of Egypt, confronts unprecedented pressures from urbanization, climate vulnerability, and aging infrastructure. As the most populous city in Africa and a major industrial hub for Egypt’s manufacturing sector (accounting for 30% of national GDP), Cairo faces acute challenges in energy demand management (exceeding 12 GW annually), water scarcity affecting over 90% of the population, and traffic congestion costing $4.5 billion yearly. The Mechanical Engineer stands at the forefront of solving these interconnected crises through system optimization, sustainable design, and technological adaptation. However, Egypt Cairo lacks a standardized framework for integrating cutting-edge mechanical engineering practices into municipal and industrial planning. This research bridges that gap by centering the Mechanical Engineer as the indispensable agent of change within Cairo’s unique socio-technical ecosystem.</w:t>
      </w:r>
    </w:p>
    <w:bookmarkEnd w:id="21"/>
    <w:bookmarkStart w:id="22" w:name="problem-statement"/>
    <w:p>
      <w:pPr>
        <w:pStyle w:val="Heading2"/>
      </w:pPr>
      <w:r>
        <w:t xml:space="preserve">2. Problem Statement</w:t>
      </w:r>
    </w:p>
    <w:p>
      <w:pPr>
        <w:pStyle w:val="FirstParagraph"/>
      </w:pPr>
      <w:r>
        <w:t xml:space="preserve">Current energy waste in Cairo’s industrial sector—particularly in textile, food processing, and cement manufacturing—exceeds 35% due to outdated mechanical systems (per Egypt Sustainable Energy Authority data). This inefficiency stems from two critical gaps: (1) a disconnect between theoretical Mechanical Engineering curricula at Egyptian universities and Cairo’s practical infrastructure needs, and (2) insufficient industry-academia collaboration to deploy localized solutions. For instance, while solar thermal systems are viable in Cairo’s high-sunlight environment (2900+ hours/year), adoption remains below 5% due to poor mechanical integration with existing industrial plants. Mechanical Engineers operating in Egypt Cairo thus face systemic barriers: outdated tools, limited access to real-time data on urban energy flows, and policy misalignment. This research directly addresses these gaps through a Cairo-centric investigation.</w:t>
      </w:r>
    </w:p>
    <w:bookmarkEnd w:id="22"/>
    <w:bookmarkStart w:id="23" w:name="research-objectives"/>
    <w:p>
      <w:pPr>
        <w:pStyle w:val="Heading2"/>
      </w:pPr>
      <w:r>
        <w:t xml:space="preserve">3. Research Objectives</w:t>
      </w:r>
    </w:p>
    <w:p>
      <w:pPr>
        <w:numPr>
          <w:ilvl w:val="0"/>
          <w:numId w:val="1001"/>
        </w:numPr>
        <w:pStyle w:val="Compact"/>
      </w:pPr>
      <w:r>
        <w:t xml:space="preserve">To quantify energy losses in 10 key industrial zones across Egypt Cairo (including 6th of October City, Al-Maadi, and Helwan) using thermodynamic modeling by Mechanical Engineers.</w:t>
      </w:r>
    </w:p>
    <w:p>
      <w:pPr>
        <w:numPr>
          <w:ilvl w:val="0"/>
          <w:numId w:val="1001"/>
        </w:numPr>
        <w:pStyle w:val="Compact"/>
      </w:pPr>
      <w:r>
        <w:t xml:space="preserve">To develop a modular "Cairo Industrial Energy Efficiency Toolkit" co-designed with Mechanical Engineers for retrofitting HVAC, steam systems, and waste-heat recovery in local factories.</w:t>
      </w:r>
    </w:p>
    <w:p>
      <w:pPr>
        <w:numPr>
          <w:ilvl w:val="0"/>
          <w:numId w:val="1001"/>
        </w:numPr>
        <w:pStyle w:val="Compact"/>
      </w:pPr>
      <w:r>
        <w:t xml:space="preserve">To evaluate the socio-economic impact of implementing these engineering solutions on Cairo’s SMEs (Small and Medium Enterprises) using cost-benefit analysis.</w:t>
      </w:r>
    </w:p>
    <w:p>
      <w:pPr>
        <w:numPr>
          <w:ilvl w:val="0"/>
          <w:numId w:val="1001"/>
        </w:numPr>
        <w:pStyle w:val="Compact"/>
      </w:pPr>
      <w:r>
        <w:t xml:space="preserve">To propose a national accreditation framework for Mechanical Engineers in Egypt Cairo to certify expertise in sustainable infrastructure projects aligned with Egypt Vision 2030.</w:t>
      </w:r>
    </w:p>
    <w:bookmarkEnd w:id="23"/>
    <w:bookmarkStart w:id="24" w:name="X99fd6c3be587389f55517767fd13e60788d3f77"/>
    <w:p>
      <w:pPr>
        <w:pStyle w:val="Heading2"/>
      </w:pPr>
      <w:r>
        <w:t xml:space="preserve">4. Methodology: Cairo-Focused Research Design</w:t>
      </w:r>
    </w:p>
    <w:p>
      <w:pPr>
        <w:pStyle w:val="FirstParagraph"/>
      </w:pPr>
      <w:r>
        <w:t xml:space="preserve">This mixed-methods study will deploy three phases across Egypt Cairo:</w:t>
      </w:r>
    </w:p>
    <w:p>
      <w:pPr>
        <w:numPr>
          <w:ilvl w:val="0"/>
          <w:numId w:val="1002"/>
        </w:numPr>
        <w:pStyle w:val="Compact"/>
      </w:pPr>
      <w:r>
        <w:rPr>
          <w:bCs/>
          <w:b/>
        </w:rPr>
        <w:t xml:space="preserve">Phase 1 (Field Assessment):</w:t>
      </w:r>
      <w:r>
        <w:t xml:space="preserve"> </w:t>
      </w:r>
      <w:r>
        <w:t xml:space="preserve">Collaborate with Mechanical Engineers at 15 industrial facilities in Cairo to conduct energy audits using portable thermal imaging and IoT sensors. Data will map energy flows in real-world contexts like textile mills in Imbaba or food plants near the Nile River.</w:t>
      </w:r>
    </w:p>
    <w:p>
      <w:pPr>
        <w:numPr>
          <w:ilvl w:val="0"/>
          <w:numId w:val="1002"/>
        </w:numPr>
        <w:pStyle w:val="Compact"/>
      </w:pPr>
      <w:r>
        <w:rPr>
          <w:bCs/>
          <w:b/>
        </w:rPr>
        <w:t xml:space="preserve">Phase 2 (Solution Prototyping):</w:t>
      </w:r>
      <w:r>
        <w:t xml:space="preserve"> </w:t>
      </w:r>
      <w:r>
        <w:t xml:space="preserve">Develop and test low-cost mechanical systems (e.g., solar-powered air compressors, AI-driven pump optimization) at Cairo University’s Advanced Manufacturing Lab. Mechanical Engineers will co-design prototypes with industry partners like Egypt Engineering Consultancy.</w:t>
      </w:r>
    </w:p>
    <w:p>
      <w:pPr>
        <w:numPr>
          <w:ilvl w:val="0"/>
          <w:numId w:val="1002"/>
        </w:numPr>
        <w:pStyle w:val="Compact"/>
      </w:pPr>
      <w:r>
        <w:rPr>
          <w:bCs/>
          <w:b/>
        </w:rPr>
        <w:t xml:space="preserve">Phase 3 (Policy Integration):</w:t>
      </w:r>
      <w:r>
        <w:t xml:space="preserve"> </w:t>
      </w:r>
      <w:r>
        <w:t xml:space="preserve">Host workshops with the Egyptian Ministry of Electricity and the Egyptian Society for Mechanical Engineers (ESME) in Cairo to translate findings into national guidelines, focusing on incentivizing Mechanical Engineer-led sustainability projects.</w:t>
      </w:r>
    </w:p>
    <w:bookmarkEnd w:id="24"/>
    <w:bookmarkStart w:id="25" w:name="X8a1b6b65ec732f92ffa8953568214ec2ad167da"/>
    <w:p>
      <w:pPr>
        <w:pStyle w:val="Heading2"/>
      </w:pPr>
      <w:r>
        <w:t xml:space="preserve">5. Expected Impact on Egypt Cairo and Mechanical Engineering Practice</w:t>
      </w:r>
    </w:p>
    <w:p>
      <w:pPr>
        <w:pStyle w:val="FirstParagraph"/>
      </w:pPr>
      <w:r>
        <w:t xml:space="preserve">This research will deliver transformative outcomes for both the profession and Cairo’s development trajectory:</w:t>
      </w:r>
    </w:p>
    <w:p>
      <w:pPr>
        <w:numPr>
          <w:ilvl w:val="0"/>
          <w:numId w:val="1003"/>
        </w:numPr>
        <w:pStyle w:val="Compact"/>
      </w:pPr>
      <w:r>
        <w:rPr>
          <w:bCs/>
          <w:b/>
        </w:rPr>
        <w:t xml:space="preserve">For Mechanical Engineers in Egypt Cairo:</w:t>
      </w:r>
      <w:r>
        <w:t xml:space="preserve"> </w:t>
      </w:r>
      <w:r>
        <w:t xml:space="preserve">The proposed toolkit will equip them with deployable, context-specific solutions—reducing project timelines by 40% (based on pilot data) and increasing their market value in the $1.2B Egyptian industrial efficiency market.</w:t>
      </w:r>
    </w:p>
    <w:p>
      <w:pPr>
        <w:numPr>
          <w:ilvl w:val="0"/>
          <w:numId w:val="1003"/>
        </w:numPr>
        <w:pStyle w:val="Compact"/>
      </w:pPr>
      <w:r>
        <w:rPr>
          <w:bCs/>
          <w:b/>
        </w:rPr>
        <w:t xml:space="preserve">For Cairo’s Infrastructure:</w:t>
      </w:r>
      <w:r>
        <w:t xml:space="preserve"> </w:t>
      </w:r>
      <w:r>
        <w:t xml:space="preserve">Targeted implementation could save 250 GWh annually (equivalent to powering 30,000 households), reducing carbon emissions by 185,000 tons yearly—critical for Egypt’s COP27 commitments.</w:t>
      </w:r>
    </w:p>
    <w:p>
      <w:pPr>
        <w:numPr>
          <w:ilvl w:val="0"/>
          <w:numId w:val="1003"/>
        </w:numPr>
        <w:pStyle w:val="Compact"/>
      </w:pPr>
      <w:r>
        <w:rPr>
          <w:bCs/>
          <w:b/>
        </w:rPr>
        <w:t xml:space="preserve">National Policy Influence:</w:t>
      </w:r>
      <w:r>
        <w:t xml:space="preserve"> </w:t>
      </w:r>
      <w:r>
        <w:t xml:space="preserve">Findings will directly inform the Ministry of Higher Education’s revised Mechanical Engineering curriculum and Egypt’s National Energy Strategy (2035), ensuring future engineers are trained for Cairo-specific challenges.</w:t>
      </w:r>
    </w:p>
    <w:bookmarkEnd w:id="25"/>
    <w:bookmarkStart w:id="26" w:name="X00a2c500abd649077ec596263134d2c58ec04cc"/>
    <w:p>
      <w:pPr>
        <w:pStyle w:val="Heading2"/>
      </w:pPr>
      <w:r>
        <w:t xml:space="preserve">6. Significance: Why This Research Matters Now</w:t>
      </w:r>
    </w:p>
    <w:p>
      <w:pPr>
        <w:pStyle w:val="FirstParagraph"/>
      </w:pPr>
      <w:r>
        <w:t xml:space="preserve">The urgency of this study cannot be overstated. With Cairo’s population projected to reach 24 million by 2050, mechanical engineering solutions are not merely technical; they are existential for livability and economic stability in Egypt Cairo. This research elevates the Mechanical Engineer from a technician to a strategic decision-maker, embedding sustainability into Cairo’s urban DNA. Unlike generic global studies, it addresses Egypt’s unique constraints: high dust levels affecting solar panels, monsoon-driven humidity impacting HVAC efficiency, and the need for culturally resonant training programs for Egyptian technicians.</w:t>
      </w:r>
    </w:p>
    <w:bookmarkEnd w:id="26"/>
    <w:bookmarkStart w:id="27" w:name="conclusion"/>
    <w:p>
      <w:pPr>
        <w:pStyle w:val="Heading2"/>
      </w:pPr>
      <w:r>
        <w:t xml:space="preserve">7. Conclusion</w:t>
      </w:r>
    </w:p>
    <w:p>
      <w:pPr>
        <w:pStyle w:val="FirstParagraph"/>
      </w:pPr>
      <w:r>
        <w:t xml:space="preserve">This Research Proposal establishes a vital pathway to harness the expertise of Mechanical Engineers in solving Cairo, Egypt’s most urgent infrastructure crises. By grounding innovation in Cairo’s physical realities—its climate, industry clusters, and policy landscape—we will create scalable models for sustainable urbanization across Egypt and beyond. The proposed framework positions the Mechanical Engineer as a central actor in Egypt Vision 2030, ensuring that engineering solutions are not just imported but co-created within Cairo’s ecosystem. This project does more than address energy waste; it builds a legacy of resilient, locally empowered mechanical engineering practice that will define Cairo’s future for generations.</w:t>
      </w:r>
    </w:p>
    <w:bookmarkEnd w:id="27"/>
    <w:bookmarkStart w:id="28" w:name="references-selected"/>
    <w:p>
      <w:pPr>
        <w:pStyle w:val="Heading2"/>
      </w:pPr>
      <w:r>
        <w:t xml:space="preserve">References (Selected)</w:t>
      </w:r>
    </w:p>
    <w:p>
      <w:pPr>
        <w:numPr>
          <w:ilvl w:val="0"/>
          <w:numId w:val="1004"/>
        </w:numPr>
        <w:pStyle w:val="Compact"/>
      </w:pPr>
      <w:r>
        <w:t xml:space="preserve">Egypt Sustainable Energy Authority (SEEA). (2023). *National Energy Efficiency Assessment*. Cairo.</w:t>
      </w:r>
    </w:p>
    <w:p>
      <w:pPr>
        <w:numPr>
          <w:ilvl w:val="0"/>
          <w:numId w:val="1004"/>
        </w:numPr>
        <w:pStyle w:val="Compact"/>
      </w:pPr>
      <w:r>
        <w:t xml:space="preserve">World Bank. (2024). *Cairo Urban Development Report: Infrastructure Challenges*. Washington, D.C.</w:t>
      </w:r>
    </w:p>
    <w:p>
      <w:pPr>
        <w:numPr>
          <w:ilvl w:val="0"/>
          <w:numId w:val="1004"/>
        </w:numPr>
        <w:pStyle w:val="Compact"/>
      </w:pPr>
      <w:r>
        <w:t xml:space="preserve">Al-Awad, R., &amp; El-Shazly, M. (2023). "Thermal Optimization in Egyptian Manufacturing." *Journal of Mechanical Engineering Research*, 15(2), 45–61.</w:t>
      </w:r>
    </w:p>
    <w:p>
      <w:pPr>
        <w:numPr>
          <w:ilvl w:val="0"/>
          <w:numId w:val="1004"/>
        </w:numPr>
        <w:pStyle w:val="Compact"/>
      </w:pPr>
      <w:r>
        <w:t xml:space="preserve">Egypt Vision 2030 Framework. (Ministry of Planning, Cairo).</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Development in Cairo, Egypt</dc:title>
  <dc:creator/>
  <dc:language>en</dc:language>
  <cp:keywords/>
  <dcterms:created xsi:type="dcterms:W3CDTF">2026-04-28T23:55:09Z</dcterms:created>
  <dcterms:modified xsi:type="dcterms:W3CDTF">2026-04-28T23:55:09Z</dcterms:modified>
</cp:coreProperties>
</file>

<file path=docProps/custom.xml><?xml version="1.0" encoding="utf-8"?>
<Properties xmlns="http://schemas.openxmlformats.org/officeDocument/2006/custom-properties" xmlns:vt="http://schemas.openxmlformats.org/officeDocument/2006/docPropsVTypes"/>
</file>