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AI-Driven</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f33a5126739ef5abd009dfa954ccbdc58aa151e"/>
    <w:p>
      <w:pPr>
        <w:pStyle w:val="Heading1"/>
      </w:pPr>
      <w:r>
        <w:t xml:space="preserve">Research Proposal: Developing Next-Generation Sustainable Manufacturing Systems for the Mechanical Engineer in Germany Munich</w:t>
      </w:r>
    </w:p>
    <w:p>
      <w:pPr>
        <w:pStyle w:val="FirstParagraph"/>
      </w:pPr>
      <w:r>
        <w:rPr>
          <w:bCs/>
          <w:b/>
        </w:rPr>
        <w:t xml:space="preserve">Abstract:</w:t>
      </w:r>
      <w:r>
        <w:t xml:space="preserve"> </w:t>
      </w:r>
      <w:r>
        <w:t xml:space="preserve">This Research Proposal outlines a critical initiative to address the intersection of advanced manufacturing, sustainability, and digital transformation within the industrial landscape of Germany Munich. Targeting the evolving role of the Mechanical Engineer, this project proposes a novel framework for integrating Artificial Intelligence (AI) with high-precision mechatronic systems to optimize energy efficiency and material utilization in automotive and precision engineering sectors – core industries thriving in Munich. Conducted through a strategic collaboration between the Technical University of Munich (TUM) and leading industry partners like BMW Group and Siemens AG, this research directly responds to Germany's national "Energiewende" (Energy Transition) goals and the Bavarian government's industrial strategy. The proposed work will deliver actionable insights for Mechanical Engineers operating within Munich’s dynamic ecosystem, positioning the region as a global leader in sustainable high-performance manufacturing.</w:t>
      </w:r>
    </w:p>
    <w:bookmarkStart w:id="20" w:name="Xf3321d773bc588e005b83330b034c0fe7acc418"/>
    <w:p>
      <w:pPr>
        <w:pStyle w:val="Heading2"/>
      </w:pPr>
      <w:r>
        <w:t xml:space="preserve">1. Introduction &amp; Context: The Strategic Imperative in Germany Munich</w:t>
      </w:r>
    </w:p>
    <w:p>
      <w:pPr>
        <w:pStyle w:val="FirstParagraph"/>
      </w:pPr>
      <w:r>
        <w:t xml:space="preserve">Munich, as the economic and technological heart of Bavaria and one of Europe's most prominent innovation hubs, hosts world-leading automotive giants (BMW Group), industrial automation pioneers (Siemens AG), aerospace leaders (Airbus), and cutting-edge research institutions like TUM and the Fraunhofer Society. This unique confluence creates an unparalleled environment for advancing mechanical engineering. However, the sector faces mounting pressure to achieve carbon neutrality by 2045 under Germany's Climate Action Plan, demanding radical innovation in manufacturing processes. Current energy consumption in German manufacturing accounts for over 30% of national industrial emissions – a challenge where the expertise of the</w:t>
      </w:r>
      <w:r>
        <w:t xml:space="preserve"> </w:t>
      </w:r>
      <w:r>
        <w:rPr>
          <w:iCs/>
          <w:i/>
        </w:rPr>
        <w:t xml:space="preserve">Mechanical Engineer</w:t>
      </w:r>
      <w:r>
        <w:t xml:space="preserve"> </w:t>
      </w:r>
      <w:r>
        <w:t xml:space="preserve">is paramount. This Research Proposal directly addresses this critical need within the specific context of</w:t>
      </w:r>
      <w:r>
        <w:t xml:space="preserve"> </w:t>
      </w:r>
      <w:r>
        <w:rPr>
          <w:bCs/>
          <w:b/>
        </w:rPr>
        <w:t xml:space="preserve">Germany Munich</w:t>
      </w:r>
      <w:r>
        <w:t xml:space="preserve">, leveraging its world-class infrastructure and industry-academia synergy to develop scalable solutions.</w:t>
      </w:r>
    </w:p>
    <w:bookmarkEnd w:id="20"/>
    <w:bookmarkStart w:id="21" w:name="X977520d488a5b618d2f16187d79b09ed270668c"/>
    <w:p>
      <w:pPr>
        <w:pStyle w:val="Heading2"/>
      </w:pPr>
      <w:r>
        <w:t xml:space="preserve">2. Problem Statement: The Gap for the Modern Mechanical Engineer in Munich's Industry</w:t>
      </w:r>
    </w:p>
    <w:p>
      <w:pPr>
        <w:pStyle w:val="FirstParagraph"/>
      </w:pPr>
      <w:r>
        <w:t xml:space="preserve">While Munich-based manufacturers invest heavily in automation (Industry 4.0), significant inefficiencies persist in energy-intensive processes like metal forming, casting, and assembly line operations. Existing predictive maintenance and process control systems often operate in silos, failing to holistically optimize the entire value chain from raw material to finished product. This gap represents a major opportunity for the</w:t>
      </w:r>
      <w:r>
        <w:t xml:space="preserve"> </w:t>
      </w:r>
      <w:r>
        <w:rPr>
          <w:iCs/>
          <w:i/>
        </w:rPr>
        <w:t xml:space="preserve">Mechanical Engineer</w:t>
      </w:r>
      <w:r>
        <w:t xml:space="preserve"> </w:t>
      </w:r>
      <w:r>
        <w:t xml:space="preserve">– whose traditional role focused on physical system design is now rapidly expanding into data-driven systems integration. The current skillset of many Mechanical Engineers lacks deep AI/ML proficiency tailored to manufacturing analytics, hindering their ability to implement truly sustainable, closed-loop optimization within Munich's high-stakes industrial environment. This Research Proposal identifies the urgent need for a research program specifically designed to bridge this knowledge and application gap for the Mechanical Engineer operating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Process Optimization Framework:</w:t>
      </w:r>
      <w:r>
        <w:t xml:space="preserve"> </w:t>
      </w:r>
      <w:r>
        <w:t xml:space="preserve">Create a novel, modular software platform that integrates real-time sensor data (vibration, thermal imaging, power consumption) from production lines with digital twin models of mechanical systems. This framework will predict energy demand peaks and proactively adjust process parameters to minimize waste while maintaining precision – directly enabling the</w:t>
      </w:r>
      <w:r>
        <w:t xml:space="preserve"> </w:t>
      </w:r>
      <w:r>
        <w:rPr>
          <w:iCs/>
          <w:i/>
        </w:rPr>
        <w:t xml:space="preserve">Mechanical Engineer</w:t>
      </w:r>
      <w:r>
        <w:t xml:space="preserve"> </w:t>
      </w:r>
      <w:r>
        <w:t xml:space="preserve">to deliver quantifiable sustainability gains.</w:t>
      </w:r>
    </w:p>
    <w:p>
      <w:pPr>
        <w:numPr>
          <w:ilvl w:val="0"/>
          <w:numId w:val="1001"/>
        </w:numPr>
        <w:pStyle w:val="Compact"/>
      </w:pPr>
      <w:r>
        <w:rPr>
          <w:bCs/>
          <w:b/>
        </w:rPr>
        <w:t xml:space="preserve">Validate Sustainability Impact in Munich Context:</w:t>
      </w:r>
      <w:r>
        <w:t xml:space="preserve"> </w:t>
      </w:r>
      <w:r>
        <w:t xml:space="preserve">Pilot the framework within BMW Group's Munich production facilities (e.g., for battery assembly or lightweight chassis components) and Siemens AG's automation plants. Quantify energy reduction (target: 20-30%), material waste reduction (target: 15%), and improved equipment lifetime – using metrics critical to Bavarian industry standards.</w:t>
      </w:r>
    </w:p>
    <w:p>
      <w:pPr>
        <w:numPr>
          <w:ilvl w:val="0"/>
          <w:numId w:val="1001"/>
        </w:numPr>
        <w:pStyle w:val="Compact"/>
      </w:pPr>
      <w:r>
        <w:rPr>
          <w:bCs/>
          <w:b/>
        </w:rPr>
        <w:t xml:space="preserve">Develop a Competency Framework for the Modern Mechanical Engineer:</w:t>
      </w:r>
      <w:r>
        <w:t xml:space="preserve"> </w:t>
      </w:r>
      <w:r>
        <w:t xml:space="preserve">Co-create with TUM's Engineering Education program and industry partners a targeted training module on "AI-Integrated Sustainable Manufacturing" specifically designed for practicing Mechanical Engineers in</w:t>
      </w:r>
      <w:r>
        <w:t xml:space="preserve"> </w:t>
      </w:r>
      <w:r>
        <w:rPr>
          <w:bCs/>
          <w:b/>
        </w:rPr>
        <w:t xml:space="preserve">Germany Munich</w:t>
      </w:r>
      <w:r>
        <w:t xml:space="preserve">, addressing the identified skill gap.</w:t>
      </w:r>
    </w:p>
    <w:bookmarkEnd w:id="22"/>
    <w:bookmarkStart w:id="23" w:name="X1f2b7286cf364171971e5bc3cdd824931a353e8"/>
    <w:p>
      <w:pPr>
        <w:pStyle w:val="Heading2"/>
      </w:pPr>
      <w:r>
        <w:t xml:space="preserve">4. Methodology &amp; Munich-Based Implementation Strategy</w:t>
      </w:r>
    </w:p>
    <w:p>
      <w:pPr>
        <w:pStyle w:val="FirstParagraph"/>
      </w:pPr>
      <w:r>
        <w:t xml:space="preserve">This Research Proposal employs a rigorous, industry-co-created methodology:</w:t>
      </w:r>
    </w:p>
    <w:p>
      <w:pPr>
        <w:numPr>
          <w:ilvl w:val="0"/>
          <w:numId w:val="1002"/>
        </w:numPr>
        <w:pStyle w:val="Compact"/>
      </w:pPr>
      <w:r>
        <w:rPr>
          <w:bCs/>
          <w:b/>
        </w:rPr>
        <w:t xml:space="preserve">Phase 1 (Months 1-18):</w:t>
      </w:r>
      <w:r>
        <w:t xml:space="preserve"> </w:t>
      </w:r>
      <w:r>
        <w:t xml:space="preserve">Collaborative requirements gathering with BMW Group and Siemens AG engineering teams in Munich. Data acquisition setup on targeted production lines within their Munich facilities.</w:t>
      </w:r>
    </w:p>
    <w:p>
      <w:pPr>
        <w:numPr>
          <w:ilvl w:val="0"/>
          <w:numId w:val="1002"/>
        </w:numPr>
        <w:pStyle w:val="Compact"/>
      </w:pPr>
      <w:r>
        <w:rPr>
          <w:bCs/>
          <w:b/>
        </w:rPr>
        <w:t xml:space="preserve">Phase 2 (Months 19-36):</w:t>
      </w:r>
      <w:r>
        <w:t xml:space="preserve"> </w:t>
      </w:r>
      <w:r>
        <w:t xml:space="preserve">Development and iterative testing of the AI framework at TUM's Center for Mechatronics (Cm), leveraging Munich's advanced computational resources. Focus on robustness under real-world manufacturing variability.</w:t>
      </w:r>
    </w:p>
    <w:p>
      <w:pPr>
        <w:numPr>
          <w:ilvl w:val="0"/>
          <w:numId w:val="1002"/>
        </w:numPr>
        <w:pStyle w:val="Compact"/>
      </w:pPr>
      <w:r>
        <w:rPr>
          <w:bCs/>
          <w:b/>
        </w:rPr>
        <w:t xml:space="preserve">Phase 3 (Months 37-48):</w:t>
      </w:r>
      <w:r>
        <w:t xml:space="preserve"> </w:t>
      </w:r>
      <w:r>
        <w:t xml:space="preserve">Large-scale validation pilot within Munich industrial sites. Continuous feedback loops with Mechanical Engineers directly operating the systems to refine usability and impact measurement.</w:t>
      </w:r>
    </w:p>
    <w:p>
      <w:pPr>
        <w:numPr>
          <w:ilvl w:val="0"/>
          <w:numId w:val="1002"/>
        </w:numPr>
        <w:pStyle w:val="Compact"/>
      </w:pPr>
      <w:r>
        <w:rPr>
          <w:bCs/>
          <w:b/>
        </w:rPr>
        <w:t xml:space="preserve">Phase 4 (Months 49-60):</w:t>
      </w:r>
      <w:r>
        <w:t xml:space="preserve"> </w:t>
      </w:r>
      <w:r>
        <w:t xml:space="preserve">Dissemination of results via industry workshops in Munich, publication in top mechanical engineering journals, and finalization of the competency framework for integration into Bavarian engineering education/training pathways.</w:t>
      </w:r>
    </w:p>
    <w:bookmarkEnd w:id="23"/>
    <w:bookmarkStart w:id="24" w:name="Xb6bc51cd5a412dff2c0c2409b9029ceb5bf2623"/>
    <w:p>
      <w:pPr>
        <w:pStyle w:val="Heading2"/>
      </w:pPr>
      <w:r>
        <w:t xml:space="preserve">5. Expected Impact &amp; Significance for Germany Munich</w:t>
      </w:r>
    </w:p>
    <w:p>
      <w:pPr>
        <w:pStyle w:val="FirstParagraph"/>
      </w:pPr>
      <w:r>
        <w:t xml:space="preserve">This Research Proposal delivers transformative value specifically for</w:t>
      </w:r>
      <w:r>
        <w:t xml:space="preserve"> </w:t>
      </w:r>
      <w:r>
        <w:rPr>
          <w:bCs/>
          <w:b/>
        </w:rPr>
        <w:t xml:space="preserve">Germany Munich</w:t>
      </w:r>
      <w:r>
        <w:t xml:space="preserve">:</w:t>
      </w:r>
    </w:p>
    <w:p>
      <w:pPr>
        <w:numPr>
          <w:ilvl w:val="0"/>
          <w:numId w:val="1003"/>
        </w:numPr>
        <w:pStyle w:val="Compact"/>
      </w:pPr>
      <w:r>
        <w:rPr>
          <w:bCs/>
          <w:b/>
        </w:rPr>
        <w:t xml:space="preserve">Economic Competitiveness:</w:t>
      </w:r>
      <w:r>
        <w:t xml:space="preserve"> </w:t>
      </w:r>
      <w:r>
        <w:t xml:space="preserve">Directly supports Bavaria's goal of securing its position as a leading manufacturing hub by enabling Munich-based firms to achieve significant cost savings through reduced energy and material costs, enhancing their global competitiveness.</w:t>
      </w:r>
    </w:p>
    <w:p>
      <w:pPr>
        <w:numPr>
          <w:ilvl w:val="0"/>
          <w:numId w:val="1003"/>
        </w:numPr>
        <w:pStyle w:val="Compact"/>
      </w:pPr>
      <w:r>
        <w:rPr>
          <w:bCs/>
          <w:b/>
        </w:rPr>
        <w:t xml:space="preserve">Sustainability Leadership:</w:t>
      </w:r>
      <w:r>
        <w:t xml:space="preserve"> </w:t>
      </w:r>
      <w:r>
        <w:t xml:space="preserve">Provides concrete, implementable solutions to help Munich's industrial sector meet Germany's stringent emissions targets ahead of schedule. Positions Munich as a demonstrator city for sustainable manufacturing within the EU.</w:t>
      </w:r>
    </w:p>
    <w:p>
      <w:pPr>
        <w:numPr>
          <w:ilvl w:val="0"/>
          <w:numId w:val="1003"/>
        </w:numPr>
        <w:pStyle w:val="Compact"/>
      </w:pPr>
      <w:r>
        <w:rPr>
          <w:bCs/>
          <w:b/>
        </w:rPr>
        <w:t xml:space="preserve">Empowering the Mechanical Engineer:</w:t>
      </w:r>
      <w:r>
        <w:t xml:space="preserve"> </w:t>
      </w:r>
      <w:r>
        <w:t xml:space="preserve">Equips the next generation and current practitioners with essential AI-driven skills, elevating their professional value and ensuring Munich retains its talent advantage in high-value engineering roles.</w:t>
      </w:r>
    </w:p>
    <w:p>
      <w:pPr>
        <w:numPr>
          <w:ilvl w:val="0"/>
          <w:numId w:val="1003"/>
        </w:numPr>
        <w:pStyle w:val="Compact"/>
      </w:pPr>
      <w:r>
        <w:rPr>
          <w:bCs/>
          <w:b/>
        </w:rPr>
        <w:t xml:space="preserve">Knowledge Ecosystem Strengthening:</w:t>
      </w:r>
      <w:r>
        <w:t xml:space="preserve"> </w:t>
      </w:r>
      <w:r>
        <w:t xml:space="preserve">Deepens the vital link between TUM, Fraunhofer Institutes (e.g., IML, IPA), and industry partners within the Munich innovation cluster, fostering a self-sustaining cycle of applied research and development.</w:t>
      </w:r>
    </w:p>
    <w:bookmarkEnd w:id="24"/>
    <w:bookmarkStart w:id="26" w:name="Xc1ae357f779847c00e1eb2aae200f274dc93053"/>
    <w:p>
      <w:pPr>
        <w:pStyle w:val="Heading2"/>
      </w:pPr>
      <w:r>
        <w:t xml:space="preserve">6. Conclusion: A Strategic Investment for Munich's Engineering Future</w:t>
      </w:r>
    </w:p>
    <w:p>
      <w:pPr>
        <w:pStyle w:val="FirstParagraph"/>
      </w:pPr>
      <w:r>
        <w:t xml:space="preserve">The proposed research is not merely an academic exercise; it is a strategic necessity for the future of manufacturing within</w:t>
      </w:r>
      <w:r>
        <w:t xml:space="preserve"> </w:t>
      </w:r>
      <w:r>
        <w:rPr>
          <w:bCs/>
          <w:b/>
        </w:rPr>
        <w:t xml:space="preserve">Germany Munich</w:t>
      </w:r>
      <w:r>
        <w:t xml:space="preserve">. It directly targets the evolving role and critical skill requirements of the modern</w:t>
      </w:r>
      <w:r>
        <w:t xml:space="preserve"> </w:t>
      </w:r>
      <w:r>
        <w:rPr>
          <w:iCs/>
          <w:i/>
        </w:rPr>
        <w:t xml:space="preserve">Mechanical Engineer</w:t>
      </w:r>
      <w:r>
        <w:t xml:space="preserve">, providing them with cutting-edge tools and knowledge to drive tangible sustainability outcomes. By embedding this Research Proposal within Munich's unique ecosystem – its world-class universities, industrial giants, and supportive policy environment – we create a replicable model for sustainable industrial transformation. This project aligns perfectly with the Bavarian State Government's "Digital Strategy" and Germany's Federal Ministry for Economic Affairs and Climate Action priorities. Investing in this initiative will solidify Munich's reputation as the undisputed epicenter of next-generation, sustainable mechanical engineering in Europe, delivering measurable environmental benefits, economic gains for local industry, and a highly skilled workforce ready to meet future challenges. The time to act is now; this Research Proposal provides the roadmap for Munich's Mechanical Engineers to lead Germany towards its green manufacturing future.</w:t>
      </w:r>
    </w:p>
    <w:bookmarkStart w:id="25" w:name="timeline-summary"/>
    <w:p>
      <w:pPr>
        <w:pStyle w:val="Heading3"/>
      </w:pPr>
      <w: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Milestones in Munich</w:t>
            </w:r>
          </w:p>
        </w:tc>
      </w:tr>
      <w:tr>
        <w:tc>
          <w:tcPr/>
          <w:p>
            <w:pPr>
              <w:pStyle w:val="Compact"/>
              <w:jc w:val="left"/>
            </w:pPr>
            <w:r>
              <w:t xml:space="preserve">Requirements &amp; Data Setup</w:t>
            </w:r>
          </w:p>
        </w:tc>
        <w:tc>
          <w:tcPr/>
          <w:p>
            <w:pPr>
              <w:pStyle w:val="Compact"/>
              <w:jc w:val="left"/>
            </w:pPr>
            <w:r>
              <w:t xml:space="preserve">1-18</w:t>
            </w:r>
          </w:p>
        </w:tc>
        <w:tc>
          <w:tcPr/>
          <w:p>
            <w:pPr>
              <w:pStyle w:val="Compact"/>
              <w:jc w:val="left"/>
            </w:pPr>
            <w:r>
              <w:t xml:space="preserve">Site agreements with BMW/Siemens Munich, Sensor network deployment at pilot lines</w:t>
            </w:r>
          </w:p>
        </w:tc>
      </w:tr>
      <w:tr>
        <w:tc>
          <w:tcPr/>
          <w:p>
            <w:pPr>
              <w:pStyle w:val="Compact"/>
              <w:jc w:val="left"/>
            </w:pPr>
            <w:r>
              <w:t xml:space="preserve">Framework Development &amp; Testing</w:t>
            </w:r>
          </w:p>
        </w:tc>
        <w:tc>
          <w:tcPr/>
          <w:p>
            <w:pPr>
              <w:pStyle w:val="Compact"/>
              <w:jc w:val="left"/>
            </w:pPr>
            <w:r>
              <w:t xml:space="preserve">19-36</w:t>
            </w:r>
          </w:p>
        </w:tc>
        <w:tc>
          <w:tcPr/>
          <w:p>
            <w:pPr>
              <w:pStyle w:val="Compact"/>
              <w:jc w:val="left"/>
            </w:pPr>
            <w:r>
              <w:t xml:space="preserve">TUM Cm lab validation, AI model refinement using Munich industry data sets</w:t>
            </w:r>
          </w:p>
        </w:tc>
      </w:tr>
      <w:tr>
        <w:tc>
          <w:tcPr/>
          <w:p>
            <w:pPr>
              <w:pStyle w:val="Compact"/>
              <w:jc w:val="left"/>
            </w:pPr>
            <w:r>
              <w:t xml:space="preserve">Pilot Validation &amp; Feedback</w:t>
            </w:r>
          </w:p>
        </w:tc>
        <w:tc>
          <w:tcPr/>
          <w:p>
            <w:pPr>
              <w:pStyle w:val="Compact"/>
              <w:jc w:val="left"/>
            </w:pPr>
            <w:r>
              <w:t xml:space="preserve">37-48</w:t>
            </w:r>
          </w:p>
        </w:tc>
        <w:tc>
          <w:tcPr/>
          <w:p>
            <w:pPr>
              <w:pStyle w:val="Compact"/>
              <w:jc w:val="left"/>
            </w:pPr>
            <w:r>
              <w:t xml:space="preserve">Operational deployment at BMW/Siemens Munich plants, Impact measurement (energy/material)</w:t>
            </w:r>
          </w:p>
        </w:tc>
      </w:tr>
      <w:tr>
        <w:tc>
          <w:tcPr/>
          <w:p>
            <w:pPr>
              <w:pStyle w:val="Compact"/>
              <w:jc w:val="left"/>
            </w:pPr>
            <w:r>
              <w:t xml:space="preserve">Dissemination &amp; Competency Framework</w:t>
            </w:r>
          </w:p>
        </w:tc>
        <w:tc>
          <w:tcPr/>
          <w:p>
            <w:pPr>
              <w:pStyle w:val="Compact"/>
              <w:jc w:val="left"/>
            </w:pPr>
            <w:r>
              <w:t xml:space="preserve">49-60</w:t>
            </w:r>
          </w:p>
        </w:tc>
        <w:tc>
          <w:tcPr/>
          <w:p>
            <w:pPr>
              <w:pStyle w:val="Compact"/>
              <w:jc w:val="left"/>
            </w:pPr>
            <w:r>
              <w:t xml:space="preserve">Munich industry workshops, Launch of TUM training module for Mechanical Engineers</w:t>
            </w:r>
          </w:p>
        </w:tc>
      </w:tr>
    </w:tbl>
    <w:p>
      <w:pPr>
        <w:pStyle w:val="BodyText"/>
      </w:pPr>
      <w:r>
        <w:rPr>
          <w:bCs/>
          <w:b/>
        </w:rPr>
        <w:t xml:space="preserve">Keywords:</w:t>
      </w:r>
      <w:r>
        <w:t xml:space="preserve"> </w:t>
      </w:r>
      <w:r>
        <w:t xml:space="preserve">Research Proposal, Mechanical Engineer, Germany Munich, Sustainable Manufacturing, AI Integration, Industry 4.0, Bavaria Innovation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AI-Driven Systems Integration in Germany Munich</dc:title>
  <dc:creator/>
  <dc:language>en</dc:language>
  <cp:keywords/>
  <dcterms:created xsi:type="dcterms:W3CDTF">2026-04-24T07:41:07Z</dcterms:created>
  <dcterms:modified xsi:type="dcterms:W3CDTF">2026-04-24T07:41:07Z</dcterms:modified>
</cp:coreProperties>
</file>

<file path=docProps/custom.xml><?xml version="1.0" encoding="utf-8"?>
<Properties xmlns="http://schemas.openxmlformats.org/officeDocument/2006/custom-properties" xmlns:vt="http://schemas.openxmlformats.org/officeDocument/2006/docPropsVTypes"/>
</file>