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7" w:name="X97a0824e31e361c37d58128807aef349a9cbf4b"/>
    <w:p>
      <w:pPr>
        <w:pStyle w:val="Heading1"/>
      </w:pPr>
      <w:r>
        <w:t xml:space="preserve">Research Proposal: Advancing Mechanical Engineering Solutions for Sustainable Urban Development in Iran Tehran</w:t>
      </w:r>
    </w:p>
    <w:bookmarkStart w:id="20" w:name="abstract"/>
    <w:p>
      <w:pPr>
        <w:pStyle w:val="Heading2"/>
      </w:pPr>
      <w:r>
        <w:t xml:space="preserve">Abstract</w:t>
      </w:r>
    </w:p>
    <w:p>
      <w:pPr>
        <w:pStyle w:val="FirstParagraph"/>
      </w:pPr>
      <w:r>
        <w:t xml:space="preserve">This Research Proposal addresses critical infrastructure and environmental challenges confronting Tehran, Iran's capital city, through the lens of innovative mechanical engineering. With a population exceeding 9 million and rapid urbanization straining resources, Tehran faces acute issues including energy inefficiency in building systems, air pollution exacerbated by traffic congestion, and water scarcity. This study proposes a multidisciplinary approach to develop context-specific mechanical engineering solutions tailored to Iran Tehran's unique climatic conditions (hot summers, dry climate) and socio-economic landscape. The primary objective is to establish a framework for the Mechanical Engineer to design sustainable retrofitting technologies for existing urban infrastructure, with focus on energy-efficient HVAC systems, pollution mitigation devices for vehicular emissions, and water conservation mechanisms. This Research Proposal outlines methodology, expected outcomes, and significant implications for Tehran's long-term resilience.</w:t>
      </w:r>
    </w:p>
    <w:bookmarkEnd w:id="20"/>
    <w:bookmarkStart w:id="21" w:name="introduction"/>
    <w:p>
      <w:pPr>
        <w:pStyle w:val="Heading2"/>
      </w:pPr>
      <w:r>
        <w:t xml:space="preserve">Introduction</w:t>
      </w:r>
    </w:p>
    <w:p>
      <w:pPr>
        <w:pStyle w:val="FirstParagraph"/>
      </w:pPr>
      <w:r>
        <w:t xml:space="preserve">Iran Tehran represents a critical case study in urban sustainability challenges within the Middle East. As the political, economic, and cultural hub of Iran, Tehran grapples with severe air quality issues (often exceeding WHO guidelines), energy-intensive building operations consuming over 40% of the city's electricity, and aging water distribution networks losing up to 35% of treated water through leaks. These systemic problems demand immediate intervention by a skilled Mechanical Engineer operating within the Iranian context. The role of the Mechanical Engineer in Iran Tehran extends beyond traditional design; it encompasses adaptation, optimization, and community-focused implementation for a city experiencing unprecedented growth pressures. This Research Proposal directly responds to the urgent need identified in Tehran's Municipal Development Plan (2024-2030), which prioritizes "green engineering solutions" as a cornerstone strategy. Focusing on Tehran's specific topography, climate variability, and industrial ecosystem, this research aims to position the Mechanical Engineer as a central agent of sustainable transformation within Iran.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existing mechanical systems in Tehran's built environment and the city's environmental constraints. Conventional HVAC systems in Tehran's commercial buildings are often oversized for local climate, leading to excessive energy consumption. Traffic emissions contribute significantly to PM2.5 levels, yet vehicle exhaust treatment technology adapted for Iran Tehran remains underdeveloped. Furthermore, water scarcity necessitates innovative mechanical solutions for greywater recycling and leak detection in aging pipelines. This Research Proposal identifies three primary objectives:</w:t>
      </w:r>
    </w:p>
    <w:p>
      <w:pPr>
        <w:numPr>
          <w:ilvl w:val="0"/>
          <w:numId w:val="1001"/>
        </w:numPr>
        <w:pStyle w:val="Compact"/>
      </w:pPr>
      <w:r>
        <w:t xml:space="preserve">To design and prototype a low-cost, maintenance-friendly HVAC retrofit system optimized for Tehran's summer heat (averaging 40°C+) using locally available materials.</w:t>
      </w:r>
    </w:p>
    <w:p>
      <w:pPr>
        <w:numPr>
          <w:ilvl w:val="0"/>
          <w:numId w:val="1001"/>
        </w:numPr>
        <w:pStyle w:val="Compact"/>
      </w:pPr>
      <w:r>
        <w:t xml:space="preserve">To develop a scalable, vehicle-mounted particulate matter (PM) filtration device suitable for Tehran's high-emission fleet and urban canyon street layouts.</w:t>
      </w:r>
    </w:p>
    <w:p>
      <w:pPr>
        <w:numPr>
          <w:ilvl w:val="0"/>
          <w:numId w:val="1001"/>
        </w:numPr>
        <w:pStyle w:val="Compact"/>
      </w:pPr>
      <w:r>
        <w:t xml:space="preserve">To create a predictive analytics framework combined with IoT-based sensors for real-time monitoring and rapid repair of water distribution network leaks in Tehran's municipal infrastructure.</w:t>
      </w:r>
    </w:p>
    <w:bookmarkEnd w:id="22"/>
    <w:bookmarkStart w:id="23" w:name="methodology"/>
    <w:p>
      <w:pPr>
        <w:pStyle w:val="Heading2"/>
      </w:pPr>
      <w:r>
        <w:t xml:space="preserve">Methodology</w:t>
      </w:r>
    </w:p>
    <w:p>
      <w:pPr>
        <w:pStyle w:val="FirstParagraph"/>
      </w:pPr>
      <w:r>
        <w:t xml:space="preserve">This Research Proposal adopts a mixed-methods approach integrating laboratory experimentation, field studies, and computational modeling. Phase 1 involves comprehensive data collection across five key districts in Iran Tehran (e.g., Shemiranat, Valiasr Street corridor, Gholhak) to map energy use patterns in buildings (using thermal imaging), quantify vehicle emissions via mobile sensor platforms, and assess pipeline integrity through acoustic leak detection surveys. Phase 2 focuses on co-creation workshops with Tehran University of Technology's Mechanical Engineering Department and local municipal engineers to ensure solutions are technically feasible within Iran's industrial supply chain. Phase 3 entails prototyping and rigorous field testing at pilot sites in Tehran, including a high-rise office complex in north Tehran and a major traffic artery near the Azadi Tower. Key performance indicators will include energy reduction percentages (target: 25%+), PM2.5 filtration efficiency (target: 70%+), and water loss reduction (target: 15-20%). The entire process is designed to generate actionable knowledge directly applicable to the Iranian Mechanical Engineer operating within Tehran's regulatory framework.</w:t>
      </w:r>
    </w:p>
    <w:bookmarkEnd w:id="23"/>
    <w:bookmarkStart w:id="24" w:name="X6b4d5bc660142e0171ea0f2f35450069da2b954"/>
    <w:p>
      <w:pPr>
        <w:pStyle w:val="Heading2"/>
      </w:pPr>
      <w:r>
        <w:t xml:space="preserve">Significance for Iran Tehran and the Field</w:t>
      </w:r>
    </w:p>
    <w:p>
      <w:pPr>
        <w:pStyle w:val="FirstParagraph"/>
      </w:pPr>
      <w:r>
        <w:t xml:space="preserve">The outcomes of this Research Proposal will provide tangible, scalable tools for the Mechanical Engineer working in Iran Tehran. Successfully implemented solutions would reduce annual energy consumption by an estimated 150 GWh citywide (equivalent to avoiding 85,000 tons of CO2), significantly improve public health metrics by lowering respiratory illness rates linked to pollution, and conserve vital water resources—addressing a critical national priority. Crucially, this research bridges the gap between academic mechanical engineering and Tehran's practical urban needs. It empowers the Iranian Mechanical Engineer with context-specific methodologies rather than importing foreign technologies ill-suited for local conditions. The proposed IoT framework for water management could become a model for other major cities in Iran facing similar challenges, such as Isfahan or Shiraz. Furthermore, by embedding local manufacturing partnerships and training modules within the project, this Research Proposal directly supports Iran's national strategy to build indigenous engineering capacity in Tehran.</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three core outputs: (1) A validated technical blueprint for the Tehran-specific HVAC retrofit system ready for municipal adoption; (2) A patent-pending PM filtration device designed for Iranian vehicle types and traffic patterns; (3) An open-source analytics platform integrating real-time water network data, accessible to Tehran's municipal engineers. Dissemination will occur through multiple channels critical to Iran Tehran: publication in the Iranian Journal of Mechanical Engineering, presentations at the annual Tehran Engineering Conference hosted by the Islamic Republic of Iran Engineers Association (IRIEA), workshops with city planners at Tehran Municipality headquarters, and training sessions for final-year Mechanical Engineering students at Sharif University. The final Research Proposal report will include a detailed implementation roadmap tailored to Tehran's budget cycles and local engineering standards (ISO 20400:2017 adaptations).</w:t>
      </w:r>
    </w:p>
    <w:bookmarkEnd w:id="25"/>
    <w:bookmarkStart w:id="26" w:name="conclusion"/>
    <w:p>
      <w:pPr>
        <w:pStyle w:val="Heading2"/>
      </w:pPr>
      <w:r>
        <w:t xml:space="preserve">Conclusion</w:t>
      </w:r>
    </w:p>
    <w:p>
      <w:pPr>
        <w:pStyle w:val="FirstParagraph"/>
      </w:pPr>
      <w:r>
        <w:t xml:space="preserve">The urgency of sustainable urban development in Iran Tehran cannot be overstated. This Research Proposal positions the Mechanical Engineer as a pivotal actor in solving Tehran's environmental and infrastructural crises through locally adapted innovation. By focusing squarely on Tehran's unique challenges—its climate, pollution dynamics, and resource constraints—the research ensures the solutions are not only technically sound but also politically viable and socially acceptable within Iran's context. The successful execution of this Research Proposal will yield immediate benefits for Tehran residents while establishing a replicable model for mechanical engineering practice across Iran. It underscores that the Mechanical Engineer in Iran Tehran is not merely a designer but an indispensable catalyst for a more resilient, efficient, and livable future city—proving that sustainable urban transformation begins with context-specific mechanical ingenuity.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Iran Tehran</dc:title>
  <dc:creator/>
  <dc:language>en</dc:language>
  <cp:keywords/>
  <dcterms:created xsi:type="dcterms:W3CDTF">2026-03-03T21:16:44Z</dcterms:created>
  <dcterms:modified xsi:type="dcterms:W3CDTF">2026-03-03T21:16:44Z</dcterms:modified>
</cp:coreProperties>
</file>

<file path=docProps/custom.xml><?xml version="1.0" encoding="utf-8"?>
<Properties xmlns="http://schemas.openxmlformats.org/officeDocument/2006/custom-properties" xmlns:vt="http://schemas.openxmlformats.org/officeDocument/2006/docPropsVTypes"/>
</file>