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7" w:name="Xd3034c03081faf7a7477c0e117a5315a37660f3"/>
    <w:p>
      <w:pPr>
        <w:pStyle w:val="Heading1"/>
      </w:pPr>
      <w:r>
        <w:t xml:space="preserve">Research Proposal: Advancing Mechanical Engineering Solutions for Sustainable Infrastructure in Iraq Baghdad</w:t>
      </w:r>
    </w:p>
    <w:bookmarkStart w:id="20" w:name="abstract"/>
    <w:p>
      <w:pPr>
        <w:pStyle w:val="Heading2"/>
      </w:pPr>
      <w:r>
        <w:t xml:space="preserve">Abstract</w:t>
      </w:r>
    </w:p>
    <w:p>
      <w:pPr>
        <w:pStyle w:val="FirstParagraph"/>
      </w:pPr>
      <w:r>
        <w:t xml:space="preserve">This Research Proposal outlines a critical initiative to address the systemic infrastructure deficiencies plaguing Iraq Baghdad through the strategic deployment of specialized Mechanical Engineer expertise. With Baghdad facing chronic power outages, deteriorating water distribution networks, and obsolete industrial machinery, this study proposes an integrated research framework focused on developing context-specific mechanical engineering solutions. The project aims to bridge the gap between academic knowledge and on-the-ground implementation needs, directly contributing to Iraq's post-conflict recovery and sustainable development goals. This Research Proposal establishes a foundation for actionable engineering interventions that prioritize local resource utilization, energy efficiency, and community resilience within Baghdad's unique socio-economic landscape.</w:t>
      </w:r>
    </w:p>
    <w:bookmarkEnd w:id="20"/>
    <w:bookmarkStart w:id="21" w:name="Xfc3e44c79027e4afc22dbaa3735499b7cb7bd27"/>
    <w:p>
      <w:pPr>
        <w:pStyle w:val="Heading2"/>
      </w:pPr>
      <w:r>
        <w:t xml:space="preserve">1. Introduction: The Imperative for Mechanical Engineering in Iraq Baghdad</w:t>
      </w:r>
    </w:p>
    <w:p>
      <w:pPr>
        <w:pStyle w:val="FirstParagraph"/>
      </w:pPr>
      <w:r>
        <w:t xml:space="preserve">Baghdad, the capital of Iraq, confronts a complex infrastructure crisis deeply intertwined with decades of conflict, underinvestment, and outdated technology. Critical systems—power generation and distribution (frequently experiencing 12-18 hour daily outages), potable water supply (with significant leakage losses exceeding 50%), waste management, and industrial machinery—are in urgent need of modernization. The role of the Mechanical Engineer is paramount in diagnosing failures, designing robust retrofits, and implementing sustainable technologies. This Research Proposal argues that targeted mechanical engineering interventions are not merely technical exercises but fundamental prerequisites for economic stability, public health improvement, and social cohesion within Iraq Baghdad. The scarcity of locally trained Mechanical Engineers equipped with practical experience in post-conflict urban environments exacerbates the challenge, making this research direction both timely and essential.</w:t>
      </w:r>
    </w:p>
    <w:bookmarkEnd w:id="21"/>
    <w:bookmarkStart w:id="22" w:name="X47f25d32e1588d39543427922604b86caf04ba8"/>
    <w:p>
      <w:pPr>
        <w:pStyle w:val="Heading2"/>
      </w:pPr>
      <w:r>
        <w:t xml:space="preserve">2. Problem Statement: Systemic Failures Requiring Mechanical Engineering Expertise</w:t>
      </w:r>
    </w:p>
    <w:p>
      <w:pPr>
        <w:pStyle w:val="FirstParagraph"/>
      </w:pPr>
      <w:r>
        <w:t xml:space="preserve">The current state of infrastructure in Iraq Baghdad presents a multi-faceted emergency demanding specialized Mechanical Engineer intervention:</w:t>
      </w:r>
    </w:p>
    <w:p>
      <w:pPr>
        <w:numPr>
          <w:ilvl w:val="0"/>
          <w:numId w:val="1001"/>
        </w:numPr>
        <w:pStyle w:val="Compact"/>
      </w:pPr>
      <w:r>
        <w:rPr>
          <w:bCs/>
          <w:b/>
        </w:rPr>
        <w:t xml:space="preserve">Energy Crisis:</w:t>
      </w:r>
      <w:r>
        <w:t xml:space="preserve"> </w:t>
      </w:r>
      <w:r>
        <w:t xml:space="preserve">Over 70% of Baghdad's electricity generation relies on aging, inefficient gas turbines requiring frequent repairs. Grid instability causes widespread blackouts, crippling businesses and healthcare facilities. A skilled Mechanical Engineer is needed to design and oversee the integration of decentralized renewable energy (e.g., solar PV systems for critical facilities) and optimize existing power plant maintenance protocols.</w:t>
      </w:r>
    </w:p>
    <w:p>
      <w:pPr>
        <w:numPr>
          <w:ilvl w:val="0"/>
          <w:numId w:val="1001"/>
        </w:numPr>
        <w:pStyle w:val="Compact"/>
      </w:pPr>
      <w:r>
        <w:rPr>
          <w:bCs/>
          <w:b/>
        </w:rPr>
        <w:t xml:space="preserve">Water Scarcity &amp; Distribution:</w:t>
      </w:r>
      <w:r>
        <w:t xml:space="preserve"> </w:t>
      </w:r>
      <w:r>
        <w:t xml:space="preserve">Aging pipelines result in massive water loss, while treatment plants operate below capacity due to worn-out pumps, valves, and filtration systems. A Mechanical Engineer must lead the assessment of hydraulic networks, design pipeline rehabilitation strategies using locally available materials, and implement energy-efficient pumping solutions to maximize water delivery.</w:t>
      </w:r>
    </w:p>
    <w:p>
      <w:pPr>
        <w:numPr>
          <w:ilvl w:val="0"/>
          <w:numId w:val="1001"/>
        </w:numPr>
        <w:pStyle w:val="Compact"/>
      </w:pPr>
      <w:r>
        <w:rPr>
          <w:bCs/>
          <w:b/>
        </w:rPr>
        <w:t xml:space="preserve">Industrial &amp; Municipal Decay:</w:t>
      </w:r>
      <w:r>
        <w:t xml:space="preserve"> </w:t>
      </w:r>
      <w:r>
        <w:t xml:space="preserve">Manufacturing facilities struggle with obsolete machinery leading to low productivity and high emissions. Waste treatment plants suffer from mechanical failures in aeration systems and sludge handling equipment. The Mechanical Engineer is central to developing cost-effective upgrade plans, prioritizing technologies suitable for Baghdad's operational constraints and resource availability.</w:t>
      </w:r>
    </w:p>
    <w:bookmarkEnd w:id="22"/>
    <w:bookmarkStart w:id="23" w:name="research-objectives"/>
    <w:p>
      <w:pPr>
        <w:pStyle w:val="Heading2"/>
      </w:pPr>
      <w:r>
        <w:t xml:space="preserve">3. Research Objectives</w:t>
      </w:r>
    </w:p>
    <w:p>
      <w:pPr>
        <w:pStyle w:val="FirstParagraph"/>
      </w:pPr>
      <w:r>
        <w:t xml:space="preserve">This Research Proposal sets forth the following specific, measurable objectives to empower the Mechanical Engineer within Iraq Baghdad:</w:t>
      </w:r>
    </w:p>
    <w:p>
      <w:pPr>
        <w:numPr>
          <w:ilvl w:val="0"/>
          <w:numId w:val="1002"/>
        </w:numPr>
        <w:pStyle w:val="Compact"/>
      </w:pPr>
      <w:r>
        <w:t xml:space="preserve">To conduct a comprehensive field assessment of 5 key critical infrastructure sites (e.g., power substation, water treatment plant, major industrial facility) in Baghdad to identify primary mechanical failure points and resource constraints.</w:t>
      </w:r>
    </w:p>
    <w:p>
      <w:pPr>
        <w:numPr>
          <w:ilvl w:val="0"/>
          <w:numId w:val="1002"/>
        </w:numPr>
        <w:pStyle w:val="Compact"/>
      </w:pPr>
      <w:r>
        <w:t xml:space="preserve">To design and prototype 3 context-appropriate mechanical engineering solutions: (a) A modular solar-powered pump system for localized water distribution in underserved neighborhoods; (b) An optimized maintenance scheduling algorithm for gas turbine generators using predictive analytics; (c) A low-cost retrofit kit for upgrading worn-out centrifugal pumps used in water networks.</w:t>
      </w:r>
    </w:p>
    <w:p>
      <w:pPr>
        <w:numPr>
          <w:ilvl w:val="0"/>
          <w:numId w:val="1002"/>
        </w:numPr>
        <w:pStyle w:val="Compact"/>
      </w:pPr>
      <w:r>
        <w:t xml:space="preserve">To develop a practical training module focused on sustainable mechanical practices specifically tailored for engineers working within Iraq Baghdad's unique post-conflict urban environment, emphasizing resourcefulness and local material utilization.</w:t>
      </w:r>
    </w:p>
    <w:p>
      <w:pPr>
        <w:numPr>
          <w:ilvl w:val="0"/>
          <w:numId w:val="1002"/>
        </w:numPr>
        <w:pStyle w:val="Compact"/>
      </w:pPr>
      <w:r>
        <w:t xml:space="preserve">To establish a measurable framework for evaluating the long-term operational success and community impact of implemented solutions over a 2-year pilot period.</w:t>
      </w:r>
    </w:p>
    <w:bookmarkEnd w:id="23"/>
    <w:bookmarkStart w:id="24" w:name="methodology"/>
    <w:p>
      <w:pPr>
        <w:pStyle w:val="Heading2"/>
      </w:pPr>
      <w:r>
        <w:t xml:space="preserve">4. Methodology</w:t>
      </w:r>
    </w:p>
    <w:p>
      <w:pPr>
        <w:pStyle w:val="FirstParagraph"/>
      </w:pPr>
      <w:r>
        <w:t xml:space="preserve">The research employs a mixed-methods approach combining rigorous engineering analysis with deep community engagement, designed specifically for Iraq Baghdad:</w:t>
      </w:r>
    </w:p>
    <w:p>
      <w:pPr>
        <w:numPr>
          <w:ilvl w:val="0"/>
          <w:numId w:val="1003"/>
        </w:numPr>
        <w:pStyle w:val="Compact"/>
      </w:pPr>
      <w:r>
        <w:rPr>
          <w:bCs/>
          <w:b/>
        </w:rPr>
        <w:t xml:space="preserve">Phase 1 (3 Months):</w:t>
      </w:r>
      <w:r>
        <w:t xml:space="preserve"> </w:t>
      </w:r>
      <w:r>
        <w:t xml:space="preserve">Collaborative field surveys with local utility workers and municipal engineers in Baghdad to document current system performance, failure patterns, and operational challenges. This phase directly engages the Mechanical Engineer as a facilitator of knowledge exchange between international expertise and local practitioners.</w:t>
      </w:r>
    </w:p>
    <w:p>
      <w:pPr>
        <w:numPr>
          <w:ilvl w:val="0"/>
          <w:numId w:val="1003"/>
        </w:numPr>
        <w:pStyle w:val="Compact"/>
      </w:pPr>
      <w:r>
        <w:rPr>
          <w:bCs/>
          <w:b/>
        </w:rPr>
        <w:t xml:space="preserve">Phase 2 (6 Months):</w:t>
      </w:r>
      <w:r>
        <w:t xml:space="preserve"> </w:t>
      </w:r>
      <w:r>
        <w:t xml:space="preserve">Engineering design, simulation (using software like ANSYS), and prototyping of solutions developed in Phase 1. Emphasis on using locally sourced components where feasible to enhance sustainability and reduce dependency on imports. Solutions are rigorously tested under simulated Baghdad conditions.</w:t>
      </w:r>
    </w:p>
    <w:p>
      <w:pPr>
        <w:numPr>
          <w:ilvl w:val="0"/>
          <w:numId w:val="1003"/>
        </w:numPr>
        <w:pStyle w:val="Compact"/>
      </w:pPr>
      <w:r>
        <w:rPr>
          <w:bCs/>
          <w:b/>
        </w:rPr>
        <w:t xml:space="preserve">Phase 3 (4 Months):</w:t>
      </w:r>
      <w:r>
        <w:t xml:space="preserve"> </w:t>
      </w:r>
      <w:r>
        <w:t xml:space="preserve">Pilot implementation at two selected sites within Baghdad (e.g., a water pumping station in a peripheral district, a small industrial zone). Continuous monitoring of mechanical performance, energy savings, maintenance requirements, and community feedback. The Mechanical Engineer leads on-site supervision and adaptive problem-solving.</w:t>
      </w:r>
    </w:p>
    <w:p>
      <w:pPr>
        <w:numPr>
          <w:ilvl w:val="0"/>
          <w:numId w:val="1003"/>
        </w:numPr>
        <w:pStyle w:val="Compact"/>
      </w:pPr>
      <w:r>
        <w:rPr>
          <w:bCs/>
          <w:b/>
        </w:rPr>
        <w:t xml:space="preserve">Phase 4 (2 Months):</w:t>
      </w:r>
      <w:r>
        <w:t xml:space="preserve"> </w:t>
      </w:r>
      <w:r>
        <w:t xml:space="preserve">Analysis of pilot data against objectives. Development of the training module based on documented challenges and successes. Final reporting with actionable recommendations for Iraqi authorities and engineering institutions in Baghdad.</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significant tangible outcomes directly benefiting Iraq Baghdad:</w:t>
      </w:r>
    </w:p>
    <w:p>
      <w:pPr>
        <w:numPr>
          <w:ilvl w:val="0"/>
          <w:numId w:val="1004"/>
        </w:numPr>
        <w:pStyle w:val="Compact"/>
      </w:pPr>
      <w:r>
        <w:rPr>
          <w:bCs/>
          <w:b/>
        </w:rPr>
        <w:t xml:space="preserve">Immediate Impact:</w:t>
      </w:r>
      <w:r>
        <w:t xml:space="preserve"> </w:t>
      </w:r>
      <w:r>
        <w:t xml:space="preserve">Functional prototypes demonstrating 20-30% improvement in efficiency for the solar pumps and pump retrofits, reducing downtime and operational costs at pilot sites.</w:t>
      </w:r>
    </w:p>
    <w:p>
      <w:pPr>
        <w:numPr>
          <w:ilvl w:val="0"/>
          <w:numId w:val="1004"/>
        </w:numPr>
        <w:pStyle w:val="Compact"/>
      </w:pPr>
      <w:r>
        <w:rPr>
          <w:bCs/>
          <w:b/>
        </w:rPr>
        <w:t xml:space="preserve">Skill Development:</w:t>
      </w:r>
      <w:r>
        <w:t xml:space="preserve"> </w:t>
      </w:r>
      <w:r>
        <w:t xml:space="preserve">A validated training curriculum to upskill local Mechanical Engineers within Baghdad's universities and technical institutes, fostering a sustainable pipeline of locally relevant expertise.</w:t>
      </w:r>
    </w:p>
    <w:p>
      <w:pPr>
        <w:numPr>
          <w:ilvl w:val="0"/>
          <w:numId w:val="1004"/>
        </w:numPr>
        <w:pStyle w:val="Compact"/>
      </w:pPr>
      <w:r>
        <w:rPr>
          <w:bCs/>
          <w:b/>
        </w:rPr>
        <w:t xml:space="preserve">Policy Influence:</w:t>
      </w:r>
      <w:r>
        <w:t xml:space="preserve"> </w:t>
      </w:r>
      <w:r>
        <w:t xml:space="preserve">Evidence-based recommendations for national infrastructure investment prioritization, directly informing Ministry of Electricity and Ministry of Water Resources strategies in Iraq Baghdad.</w:t>
      </w:r>
    </w:p>
    <w:p>
      <w:pPr>
        <w:numPr>
          <w:ilvl w:val="0"/>
          <w:numId w:val="1004"/>
        </w:numPr>
        <w:pStyle w:val="Compact"/>
      </w:pPr>
      <w:r>
        <w:rPr>
          <w:bCs/>
          <w:b/>
        </w:rPr>
        <w:t xml:space="preserve">Social Resilience:</w:t>
      </w:r>
      <w:r>
        <w:t xml:space="preserve"> </w:t>
      </w:r>
      <w:r>
        <w:t xml:space="preserve">Enhanced reliability of essential services (water, power) for vulnerable communities in Baghdad through the deployment of robust mechanical solutions, improving quality of life and economic activity.</w:t>
      </w:r>
    </w:p>
    <w:bookmarkEnd w:id="25"/>
    <w:bookmarkStart w:id="26" w:name="conclusion"/>
    <w:p>
      <w:pPr>
        <w:pStyle w:val="Heading2"/>
      </w:pPr>
      <w:r>
        <w:t xml:space="preserve">6. Conclusion</w:t>
      </w:r>
    </w:p>
    <w:p>
      <w:pPr>
        <w:pStyle w:val="FirstParagraph"/>
      </w:pPr>
      <w:r>
        <w:t xml:space="preserve">The infrastructure crisis in Iraq Baghdad is not solely a matter of funding; it is fundamentally a challenge demanding applied, context-sensitive engineering knowledge led by skilled Mechanical Engineers. This Research Proposal provides the roadmap to mobilize that expertise effectively within the Iraqi capital. By focusing on practical, scalable solutions designed *for* Baghdad's realities—not just *in* Baghdad—we can empower local Mechanical Engineers as catalysts for sustainable recovery and development. The success of this initiative will demonstrate that targeted investment in mechanical engineering capability is a critical, non-negotiable pillar for Iraq's future stability and prosperity. We urgently seek support to transform this Research Proposal into tangible action, delivering resilience where it is most needed: in the heart of Iraq Baghdad.</w:t>
      </w:r>
    </w:p>
    <w:p>
      <w:pPr>
        <w:pStyle w:val="BodyText"/>
      </w:pPr>
      <w:r>
        <w:rPr>
          <w:iCs/>
          <w:i/>
        </w:rPr>
        <w:t xml:space="preserve">Submitted to: Ministry of Higher Education and Scientific Research, Iraq | Proposed Duration: 15 Months | Total Budget Request: $250,000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Iraq Baghdad</dc:title>
  <dc:creator/>
  <dc:language>en</dc:language>
  <cp:keywords/>
  <dcterms:created xsi:type="dcterms:W3CDTF">2026-07-18T20:39:36Z</dcterms:created>
  <dcterms:modified xsi:type="dcterms:W3CDTF">2026-07-18T20:39:36Z</dcterms:modified>
</cp:coreProperties>
</file>

<file path=docProps/custom.xml><?xml version="1.0" encoding="utf-8"?>
<Properties xmlns="http://schemas.openxmlformats.org/officeDocument/2006/custom-properties" xmlns:vt="http://schemas.openxmlformats.org/officeDocument/2006/docPropsVTypes"/>
</file>