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Mobility</w:t>
      </w:r>
      <w:r>
        <w:t xml:space="preserve"> </w:t>
      </w:r>
      <w:r>
        <w:t xml:space="preserve">Innovation</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Italy</w:t>
      </w:r>
      <w:r>
        <w:t xml:space="preserve"> </w:t>
      </w:r>
      <w:r>
        <w:t xml:space="preserve">Milan</w:t>
      </w:r>
    </w:p>
    <w:bookmarkStart w:id="32" w:name="X9086989e71463184f722db8b6c76c1d27b56677"/>
    <w:p>
      <w:pPr>
        <w:pStyle w:val="Heading1"/>
      </w:pPr>
      <w:r>
        <w:t xml:space="preserve">Research Proposal: Advancing Sustainable Urban Mobility Through Mechanical Engineering Innovation in Italy Milan</w:t>
      </w:r>
    </w:p>
    <w:bookmarkStart w:id="20" w:name="introduction"/>
    <w:p>
      <w:pPr>
        <w:pStyle w:val="Heading2"/>
      </w:pPr>
      <w:r>
        <w:t xml:space="preserve">1. Introduction</w:t>
      </w:r>
    </w:p>
    <w:p>
      <w:pPr>
        <w:pStyle w:val="FirstParagraph"/>
      </w:pPr>
      <w:r>
        <w:t xml:space="preserve">This Research Proposal outlines a groundbreaking initiative to position a highly skilled Mechanical Engineer at the forefront of sustainable urban mobility solutions within Italy Milan. As one of Europe's most dynamic industrial hubs and a city committed to achieving carbon neutrality by 2050, Milan presents an unparalleled environment for mechanical engineering innovation. This proposal details how strategic research in advanced propulsion systems, lightweight materials, and smart mobility infrastructure will directly address Milan's urgent environmental challenges while establishing Italy as a leader in sustainable transportation technology. The integration of this Mechanical Engineer role into Milan's broader urban development framework represents a critical investment in the future of Italian industry and global environmental stewardship.</w:t>
      </w:r>
    </w:p>
    <w:bookmarkEnd w:id="20"/>
    <w:bookmarkStart w:id="21" w:name="X5a43782c7afc331d40602970a6368bfd0d087d2"/>
    <w:p>
      <w:pPr>
        <w:pStyle w:val="Heading2"/>
      </w:pPr>
      <w:r>
        <w:t xml:space="preserve">2. Context: Italy Milan as a Strategic Innovation Hub</w:t>
      </w:r>
    </w:p>
    <w:p>
      <w:pPr>
        <w:pStyle w:val="FirstParagraph"/>
      </w:pPr>
      <w:r>
        <w:t xml:space="preserve">Milan's significance extends far beyond its status as Italy's financial capital; it functions as a nexus for mechanical engineering excellence with over 1,500 manufacturing firms specializing in automotive, aerospace, and energy systems. The city's strategic location within the European Union—adjacent to major corridors like the Brenner Pass—positions it uniquely to influence continental mobility standards. Recent initiatives such as Milan's "Città della Scienza" innovation district and the EU-funded "Milan Smart City" project create fertile ground for this Research Proposal. Crucially, Italy Milan demands mechanical engineering solutions that balance historical urban density with modern sustainability imperatives—a challenge requiring specialized expertise not commonly found in standard engineering roles.</w:t>
      </w:r>
    </w:p>
    <w:bookmarkEnd w:id="21"/>
    <w:bookmarkStart w:id="22" w:name="problem-statement"/>
    <w:p>
      <w:pPr>
        <w:pStyle w:val="Heading2"/>
      </w:pPr>
      <w:r>
        <w:t xml:space="preserve">3. Problem Statement</w:t>
      </w:r>
    </w:p>
    <w:p>
      <w:pPr>
        <w:pStyle w:val="FirstParagraph"/>
      </w:pPr>
      <w:r>
        <w:t xml:space="preserve">Current mobility systems in Milan face critical limitations: 45% of daily commutes rely on fossil-fueled vehicles contributing to PM2.5 levels exceeding WHO guidelines by 300%, while existing electric vehicle (EV) infrastructure lacks integration with the city's complex historic infrastructure. Existing mechanical engineering approaches fail to address three key gaps: (1) Thermal management systems for EVs in Milan's microclimate, (2) Lightweight materials adaptable to narrow historic streets without compromising safety, and (3) Predictive maintenance frameworks for shared mobility fleets operating within dense urban environments. This Research Proposal addresses these through a focused Mechanical Engineer-driven initiative that directly responds to Milan's unique challenges.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Adaptive Thermal Management Systems:</w:t>
      </w:r>
      <w:r>
        <w:t xml:space="preserve"> </w:t>
      </w:r>
      <w:r>
        <w:t xml:space="preserve">Design phase-change material (PCM) cooling systems for EV batteries optimized for Milan's seasonal temperature fluctuations, reducing energy consumption by 18% in summer conditions.</w:t>
      </w:r>
    </w:p>
    <w:p>
      <w:pPr>
        <w:numPr>
          <w:ilvl w:val="0"/>
          <w:numId w:val="1001"/>
        </w:numPr>
        <w:pStyle w:val="Compact"/>
      </w:pPr>
      <w:r>
        <w:rPr>
          <w:bCs/>
          <w:b/>
        </w:rPr>
        <w:t xml:space="preserve">Create Historic-City-Adaptable Lightweight Structures:</w:t>
      </w:r>
      <w:r>
        <w:t xml:space="preserve"> </w:t>
      </w:r>
      <w:r>
        <w:t xml:space="preserve">Engineer modular composite frames using recycled carbon fiber that maintain pedestrian safety while fitting within Milan's average street width (7.2 meters).</w:t>
      </w:r>
    </w:p>
    <w:p>
      <w:pPr>
        <w:numPr>
          <w:ilvl w:val="0"/>
          <w:numId w:val="1001"/>
        </w:numPr>
        <w:pStyle w:val="Compact"/>
      </w:pPr>
      <w:r>
        <w:rPr>
          <w:bCs/>
          <w:b/>
        </w:rPr>
        <w:t xml:space="preserve">Implement AI-Powered Fleet Analytics:</w:t>
      </w:r>
      <w:r>
        <w:t xml:space="preserve"> </w:t>
      </w:r>
      <w:r>
        <w:t xml:space="preserve">Build a predictive maintenance platform integrating IoT sensors with Milan's existing mobility data ecosystem to reduce vehicle downtime by 35%.</w:t>
      </w:r>
    </w:p>
    <w:bookmarkEnd w:id="23"/>
    <w:bookmarkStart w:id="27" w:name="methodology-a-milan-centric-approach"/>
    <w:p>
      <w:pPr>
        <w:pStyle w:val="Heading2"/>
      </w:pPr>
      <w:r>
        <w:t xml:space="preserve">5. Methodology: A Milan-Centric Approach</w:t>
      </w:r>
    </w:p>
    <w:p>
      <w:pPr>
        <w:pStyle w:val="FirstParagraph"/>
      </w:pPr>
      <w:r>
        <w:t xml:space="preserve">This Research Proposal adopts a three-phase methodology uniquely calibrated for Italy Milan:</w:t>
      </w:r>
    </w:p>
    <w:bookmarkStart w:id="24" w:name="phase-1-contextual-analysis-months-1-4"/>
    <w:p>
      <w:pPr>
        <w:pStyle w:val="Heading3"/>
      </w:pPr>
      <w:r>
        <w:t xml:space="preserve">Phase 1: Contextual Analysis (Months 1-4)</w:t>
      </w:r>
    </w:p>
    <w:p>
      <w:pPr>
        <w:pStyle w:val="FirstParagraph"/>
      </w:pPr>
      <w:r>
        <w:t xml:space="preserve">Collaborate with Milan's Municipality Department of Urban Mobility and Politecnico di Milano to map microclimate data across 20 districts, analyze street geometry constraints, and audit existing EV infrastructure. This phase will establish a geospatial database of Milan-specific mobility challenges.</w:t>
      </w:r>
    </w:p>
    <w:bookmarkEnd w:id="24"/>
    <w:bookmarkStart w:id="25" w:name="X95e32ae427778718bf02a5ab51c460688d852b0"/>
    <w:p>
      <w:pPr>
        <w:pStyle w:val="Heading3"/>
      </w:pPr>
      <w:r>
        <w:t xml:space="preserve">Phase 2: Prototype Development (Months 5-14)</w:t>
      </w:r>
    </w:p>
    <w:p>
      <w:pPr>
        <w:pStyle w:val="FirstParagraph"/>
      </w:pPr>
      <w:r>
        <w:t xml:space="preserve">Utilize the Politecnico di Milano's Advanced Materials Lab to fabricate prototypes, with rigorous testing in Milan's test track at the "Parco Tecnologico Bovisa" facility. The Mechanical Engineer will conduct accelerated fatigue testing simulating Milan's cobblestone streets and temperature variations.</w:t>
      </w:r>
    </w:p>
    <w:bookmarkEnd w:id="25"/>
    <w:bookmarkStart w:id="26" w:name="Xae693ee05ff309219e94276d31cb82abceed95e"/>
    <w:p>
      <w:pPr>
        <w:pStyle w:val="Heading3"/>
      </w:pPr>
      <w:r>
        <w:t xml:space="preserve">Phase 3: Urban Integration &amp; Deployment (Months 15-24)</w:t>
      </w:r>
    </w:p>
    <w:p>
      <w:pPr>
        <w:pStyle w:val="FirstParagraph"/>
      </w:pPr>
      <w:r>
        <w:t xml:space="preserve">Partner with Milan-based mobility companies (e.g., NCC, Citymapper) for pilot deployment across 50 vehicles in central districts. Implement real-time data collection on fuel efficiency, infrastructure compatibility, and user acceptance within the city's historic core.</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promises transformative outcomes directly relevant to Italy Milan's strategic priorities:</w:t>
      </w:r>
    </w:p>
    <w:p>
      <w:pPr>
        <w:numPr>
          <w:ilvl w:val="0"/>
          <w:numId w:val="1002"/>
        </w:numPr>
        <w:pStyle w:val="Compact"/>
      </w:pPr>
      <w:r>
        <w:rPr>
          <w:bCs/>
          <w:b/>
        </w:rPr>
        <w:t xml:space="preserve">Emissions Reduction:</w:t>
      </w:r>
      <w:r>
        <w:t xml:space="preserve"> </w:t>
      </w:r>
      <w:r>
        <w:t xml:space="preserve">Projected 15,000 tons of CO₂ reduction annually across pilot fleet—equivalent to removing 3,200 gasoline cars from Milan streets.</w:t>
      </w:r>
    </w:p>
    <w:p>
      <w:pPr>
        <w:numPr>
          <w:ilvl w:val="0"/>
          <w:numId w:val="1002"/>
        </w:numPr>
        <w:pStyle w:val="Compact"/>
      </w:pPr>
      <w:r>
        <w:rPr>
          <w:bCs/>
          <w:b/>
        </w:rPr>
        <w:t xml:space="preserve">Industrial Competitiveness:</w:t>
      </w:r>
      <w:r>
        <w:t xml:space="preserve"> </w:t>
      </w:r>
      <w:r>
        <w:t xml:space="preserve">Development of IP for lightweight materials manufacturing that can be commercialized by Milanese SMEs in the automotive supply chain.</w:t>
      </w:r>
    </w:p>
    <w:p>
      <w:pPr>
        <w:numPr>
          <w:ilvl w:val="0"/>
          <w:numId w:val="1002"/>
        </w:numPr>
        <w:pStyle w:val="Compact"/>
      </w:pPr>
      <w:r>
        <w:rPr>
          <w:bCs/>
          <w:b/>
        </w:rPr>
        <w:t xml:space="preserve">Urban Policy Impact:</w:t>
      </w:r>
      <w:r>
        <w:t xml:space="preserve"> </w:t>
      </w:r>
      <w:r>
        <w:t xml:space="preserve">Data-driven framework for Milan's "Mobility Transition Plan" to inform future infrastructure investments across Italy's 100+ historic cities.</w:t>
      </w:r>
    </w:p>
    <w:p>
      <w:pPr>
        <w:pStyle w:val="FirstParagraph"/>
      </w:pPr>
      <w:r>
        <w:t xml:space="preserve">The significance extends beyond environmental gains: This initiative establishes Italy Milan as a global benchmark for sustainable mobility, attracting EU Horizon Europe funding and positioning the region to capture 25% of Europe's growing EV component market by 2030.</w:t>
      </w:r>
    </w:p>
    <w:bookmarkEnd w:id="28"/>
    <w:bookmarkStart w:id="29" w:name="resource-requirements-milan-integration"/>
    <w:p>
      <w:pPr>
        <w:pStyle w:val="Heading2"/>
      </w:pPr>
      <w:r>
        <w:t xml:space="preserve">7. Resource Requirements &amp; Milan Integration</w:t>
      </w:r>
    </w:p>
    <w:p>
      <w:pPr>
        <w:pStyle w:val="FirstParagraph"/>
      </w:pPr>
      <w:r>
        <w:t xml:space="preserve">Success requires strategic integration within Italy Milan's innovation ecosystem:</w:t>
      </w:r>
    </w:p>
    <w:p>
      <w:pPr>
        <w:numPr>
          <w:ilvl w:val="0"/>
          <w:numId w:val="1003"/>
        </w:numPr>
        <w:pStyle w:val="Compact"/>
      </w:pPr>
      <w:r>
        <w:rPr>
          <w:bCs/>
          <w:b/>
        </w:rPr>
        <w:t xml:space="preserve">Infrastructure:</w:t>
      </w:r>
      <w:r>
        <w:t xml:space="preserve"> </w:t>
      </w:r>
      <w:r>
        <w:t xml:space="preserve">Access to Politecnico di Milano's "Urban Mobility Lab" and collaboration with the City of Milan's smart city platform (MCS) for real-world testing.</w:t>
      </w:r>
    </w:p>
    <w:p>
      <w:pPr>
        <w:numPr>
          <w:ilvl w:val="0"/>
          <w:numId w:val="1003"/>
        </w:numPr>
        <w:pStyle w:val="Compact"/>
      </w:pPr>
      <w:r>
        <w:rPr>
          <w:bCs/>
          <w:b/>
        </w:rPr>
        <w:t xml:space="preserve">Financial Support:</w:t>
      </w:r>
      <w:r>
        <w:t xml:space="preserve"> </w:t>
      </w:r>
      <w:r>
        <w:t xml:space="preserve">€1.2M over 2 years, leveraging 30% EU Structural Funds (Cohesion Policy) and 70% private sector co-investment from Milan-based industrial partners.</w:t>
      </w:r>
    </w:p>
    <w:p>
      <w:pPr>
        <w:numPr>
          <w:ilvl w:val="0"/>
          <w:numId w:val="1003"/>
        </w:numPr>
        <w:pStyle w:val="Compact"/>
      </w:pPr>
      <w:r>
        <w:rPr>
          <w:bCs/>
          <w:b/>
        </w:rPr>
        <w:t xml:space="preserve">Talent Ecosystem:</w:t>
      </w:r>
      <w:r>
        <w:t xml:space="preserve"> </w:t>
      </w:r>
      <w:r>
        <w:t xml:space="preserve">The Mechanical Engineer will collaborate with Politecnico di Milano's Department of Mechanical Engineering, benefiting from access to 45+ researchers specializing in urban mobility.</w:t>
      </w:r>
    </w:p>
    <w:bookmarkEnd w:id="29"/>
    <w:bookmarkStart w:id="30" w:name="timeline-milestones"/>
    <w:p>
      <w:pPr>
        <w:pStyle w:val="Heading2"/>
      </w:pPr>
      <w:r>
        <w:t xml:space="preserve">8. Timeline &amp;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Period</w:t>
            </w:r>
          </w:p>
        </w:tc>
        <w:tc>
          <w:tcPr/>
          <w:p>
            <w:pPr>
              <w:pStyle w:val="Compact"/>
              <w:jc w:val="left"/>
            </w:pPr>
            <w:r>
              <w:t xml:space="preserve">Milestones</w:t>
            </w:r>
          </w:p>
        </w:tc>
      </w:tr>
      <w:tr>
        <w:tc>
          <w:tcPr/>
          <w:p>
            <w:pPr>
              <w:pStyle w:val="Compact"/>
              <w:jc w:val="left"/>
            </w:pPr>
            <w:r>
              <w:t xml:space="preserve">Months 1-4</w:t>
            </w:r>
          </w:p>
        </w:tc>
        <w:tc>
          <w:tcPr/>
          <w:p>
            <w:pPr>
              <w:pStyle w:val="Compact"/>
              <w:jc w:val="left"/>
            </w:pPr>
            <w:r>
              <w:t xml:space="preserve">Completion of Milan-specific urban mobility audit; establishment of municipal data-sharing protocol</w:t>
            </w:r>
          </w:p>
        </w:tc>
      </w:tr>
      <w:tr>
        <w:tc>
          <w:tcPr/>
          <w:p>
            <w:pPr>
              <w:pStyle w:val="Compact"/>
              <w:jc w:val="left"/>
            </w:pPr>
            <w:r>
              <w:t xml:space="preserve">Months 5-10</w:t>
            </w:r>
          </w:p>
        </w:tc>
        <w:tc>
          <w:tcPr/>
          <w:p>
            <w:pPr>
              <w:pStyle w:val="Compact"/>
              <w:jc w:val="left"/>
            </w:pPr>
            <w:r>
              <w:t xml:space="preserve">First prototype validation at Politecnico di Milano; initial patent filing for PCM cooling system</w:t>
            </w:r>
          </w:p>
        </w:tc>
      </w:tr>
      <w:tr>
        <w:tc>
          <w:tcPr/>
          <w:p>
            <w:pPr>
              <w:pStyle w:val="Compact"/>
              <w:jc w:val="left"/>
            </w:pPr>
            <w:r>
              <w:t xml:space="preserve">Months 11-20</w:t>
            </w:r>
          </w:p>
        </w:tc>
        <w:tc>
          <w:tcPr/>
          <w:p>
            <w:pPr>
              <w:pStyle w:val="Compact"/>
              <w:jc w:val="left"/>
            </w:pPr>
            <w:r>
              <w:t xml:space="preserve">Pilot deployment across 5 central Milan districts; AI analytics platform operational</w:t>
            </w:r>
          </w:p>
        </w:tc>
      </w:tr>
      <w:tr>
        <w:tc>
          <w:tcPr/>
          <w:p>
            <w:pPr>
              <w:pStyle w:val="Compact"/>
              <w:jc w:val="left"/>
            </w:pPr>
            <w:r>
              <w:t xml:space="preserve">Month 24</w:t>
            </w:r>
          </w:p>
        </w:tc>
        <w:tc>
          <w:tcPr/>
          <w:p>
            <w:pPr>
              <w:pStyle w:val="Compact"/>
              <w:jc w:val="left"/>
            </w:pPr>
            <w:r>
              <w:t xml:space="preserve">Final impact report for Milan Municipality; roadmap for scaling to all Italian historic cities</w:t>
            </w:r>
          </w:p>
        </w:tc>
      </w:tr>
    </w:tbl>
    <w:bookmarkEnd w:id="30"/>
    <w:bookmarkStart w:id="31" w:name="Xf9dbc5ec71d8ec9cb821f232e13136b44b6c1dd"/>
    <w:p>
      <w:pPr>
        <w:pStyle w:val="Heading2"/>
      </w:pPr>
      <w:r>
        <w:t xml:space="preserve">9. Conclusion: The Future of Mechanical Engineering in Italy Milan</w:t>
      </w:r>
    </w:p>
    <w:p>
      <w:pPr>
        <w:pStyle w:val="FirstParagraph"/>
      </w:pPr>
      <w:r>
        <w:t xml:space="preserve">This Research Proposal transcends conventional engineering projects by embedding the Mechanical Engineer within Milan's urban DNA. It recognizes that sustainable mobility solutions for Italy Milan cannot be generic—they must account for centuries of architectural heritage, seasonal microclimates, and dense pedestrian networks. The successful execution of this initiative will position the appointed Mechanical Engineer as a pivotal figure in shaping Europe's transportation future while delivering concrete environmental, economic, and social benefits to Milan. As Italy accelerates its commitment to the European Green Deal through local innovation hubs like Milan's "Città della Scienza," this Research Proposal offers a scalable blueprint for mechanical engineering excellence that can be replicated across Italy and beyond. We urgently request approval of this proposal to catalyze the next era of sustainable urban mobility, where Italy Milan leads not merely as a participant but as the architect of global standards.</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Mobility Innovation for Mechanical Engineer in Italy Milan</dc:title>
  <dc:creator/>
  <dc:language>en</dc:language>
  <cp:keywords/>
  <dcterms:created xsi:type="dcterms:W3CDTF">2026-07-21T08:04:52Z</dcterms:created>
  <dcterms:modified xsi:type="dcterms:W3CDTF">2026-07-21T08:04:52Z</dcterms:modified>
</cp:coreProperties>
</file>

<file path=docProps/custom.xml><?xml version="1.0" encoding="utf-8"?>
<Properties xmlns="http://schemas.openxmlformats.org/officeDocument/2006/custom-properties" xmlns:vt="http://schemas.openxmlformats.org/officeDocument/2006/docPropsVTypes"/>
</file>