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8" w:name="X77ef545f8710d119800aaae6493bb55188c82e3"/>
    <w:p>
      <w:pPr>
        <w:pStyle w:val="Heading1"/>
      </w:pPr>
      <w:r>
        <w:t xml:space="preserve">Research Proposal: Development of Intelligent Thermal Management Systems for Electric Public Transport in Italy Naples</w:t>
      </w:r>
    </w:p>
    <w:bookmarkStart w:id="20" w:name="introduction-and-context"/>
    <w:p>
      <w:pPr>
        <w:pStyle w:val="Heading2"/>
      </w:pPr>
      <w:r>
        <w:t xml:space="preserve">Introduction and Context</w:t>
      </w:r>
    </w:p>
    <w:p>
      <w:pPr>
        <w:pStyle w:val="FirstParagraph"/>
      </w:pPr>
      <w:r>
        <w:t xml:space="preserve">The city of Naples, a vibrant metropolis with over 3 million inhabitants in Italy's Campania region, faces critical challenges in urban mobility due to aging infrastructure, traffic congestion, and environmental pressures. As a leading European city committed to the EU Green Deal and Italy's National Energy Strategy 2030, Naples has pledged to transition its public transportation network toward zero-emission solutions by 2035. This research proposal addresses a critical gap in this transition: the inadequate thermal management of electric buses (e-buses) operating in Naples' unique Mediterranean climate. The city experiences extreme seasonal temperature variations—scorching summers exceeding 35°C and humid winters—with high urban heat island effects that significantly reduce battery efficiency and vehicle range. This Research Proposal outlines a targeted study led by a qualified Mechanical Engineer to develop adaptive thermal systems specifically calibrated for Naples' environmental conditions, positioning the city as a pioneer in sustainable urban mobility within Italy.</w:t>
      </w:r>
    </w:p>
    <w:bookmarkEnd w:id="20"/>
    <w:bookmarkStart w:id="21" w:name="problem-statement"/>
    <w:p>
      <w:pPr>
        <w:pStyle w:val="Heading2"/>
      </w:pPr>
      <w:r>
        <w:t xml:space="preserve">Problem Statement</w:t>
      </w:r>
    </w:p>
    <w:p>
      <w:pPr>
        <w:pStyle w:val="FirstParagraph"/>
      </w:pPr>
      <w:r>
        <w:t xml:space="preserve">Current e-bus deployments in Naples suffer from 15–20% reduced operational range during peak summer months due to overheating of battery packs and power electronics. Standard thermal management systems, designed for temperate climates, fail to account for Naples' combination of high ambient temperatures (averaging 30°C+ in July), humidity levels above 70%, and frequent stop-and-go traffic patterns in historic city centers. A recent study by the University of Naples Federico II (2023) confirmed that suboptimal thermal regulation contributes to a 12% increase in energy consumption and accelerated battery degradation. This inefficiency directly contradicts Italy's commitment to carbon neutrality and undermines Naples' strategic goals for equitable, resilient public transport. Without intervention, the city risks exceeding its budget for fleet expansion while failing to meet emissions targets—a critical failure point for any Mechanical Engineer leading mobility innovation in this context.</w:t>
      </w:r>
    </w:p>
    <w:bookmarkEnd w:id="21"/>
    <w:bookmarkStart w:id="22" w:name="research-objectives"/>
    <w:p>
      <w:pPr>
        <w:pStyle w:val="Heading2"/>
      </w:pPr>
      <w:r>
        <w:t xml:space="preserve">Research Objectives</w:t>
      </w:r>
    </w:p>
    <w:p>
      <w:pPr>
        <w:pStyle w:val="FirstParagraph"/>
      </w:pPr>
      <w:r>
        <w:t xml:space="preserve">This research will establish a foundation for next-generation thermal management through three interdependent objectives:</w:t>
      </w:r>
    </w:p>
    <w:p>
      <w:pPr>
        <w:numPr>
          <w:ilvl w:val="0"/>
          <w:numId w:val="1001"/>
        </w:numPr>
        <w:pStyle w:val="Compact"/>
      </w:pPr>
      <w:r>
        <w:rPr>
          <w:bCs/>
          <w:b/>
        </w:rPr>
        <w:t xml:space="preserve">Climate-Specific System Design:</w:t>
      </w:r>
      <w:r>
        <w:t xml:space="preserve"> </w:t>
      </w:r>
      <w:r>
        <w:t xml:space="preserve">Develop a hybrid cooling system integrating phase-change materials (PCMs) and advanced heat exchangers tailored to Naples' thermal profile, reducing battery temperature fluctuations by 30% compared to conventional systems.</w:t>
      </w:r>
    </w:p>
    <w:p>
      <w:pPr>
        <w:numPr>
          <w:ilvl w:val="0"/>
          <w:numId w:val="1001"/>
        </w:numPr>
        <w:pStyle w:val="Compact"/>
      </w:pPr>
      <w:r>
        <w:rPr>
          <w:bCs/>
          <w:b/>
        </w:rPr>
        <w:t xml:space="preserve">AI-Driven Energy Optimization:</w:t>
      </w:r>
      <w:r>
        <w:t xml:space="preserve"> </w:t>
      </w:r>
      <w:r>
        <w:t xml:space="preserve">Implement machine learning algorithms trained on real-time data from Naples' bus routes to dynamically adjust cooling demands based on weather forecasts, traffic density, and passenger load—enhancing energy efficiency by 25%.</w:t>
      </w:r>
    </w:p>
    <w:p>
      <w:pPr>
        <w:numPr>
          <w:ilvl w:val="0"/>
          <w:numId w:val="1001"/>
        </w:numPr>
        <w:pStyle w:val="Compact"/>
      </w:pPr>
      <w:r>
        <w:rPr>
          <w:bCs/>
          <w:b/>
        </w:rPr>
        <w:t xml:space="preserve">Socio-Technical Integration Framework:</w:t>
      </w:r>
      <w:r>
        <w:t xml:space="preserve"> </w:t>
      </w:r>
      <w:r>
        <w:t xml:space="preserve">Create a deployable pilot model for integration into Naples' municipal transit operator (ATP), ensuring compatibility with existing fleet management systems while training local technicians in maintenance protocols—a vital consideration for sustainable adoption in Italy Naples.</w:t>
      </w:r>
    </w:p>
    <w:bookmarkEnd w:id="22"/>
    <w:bookmarkStart w:id="23" w:name="methodology"/>
    <w:p>
      <w:pPr>
        <w:pStyle w:val="Heading2"/>
      </w:pPr>
      <w:r>
        <w:t xml:space="preserve">Methodology</w:t>
      </w:r>
    </w:p>
    <w:p>
      <w:pPr>
        <w:pStyle w:val="FirstParagraph"/>
      </w:pPr>
      <w:r>
        <w:t xml:space="preserve">The proposed Research Proposal adopts a multidisciplinary approach combining computational fluid dynamics (CFD), field testing, and stakeholder co-creation. Phase 1 (Months 1–4) will conduct thermal mapping of key Naples routes using IoT sensors on ATP buses, collecting data on battery performance across temperature/humidity gradients. This dataset will feed Phase 2 (Months 5–8), where CFD simulations at the Mechanical Engineering Lab of Federico II University model PCM-coolant interactions under Naples-specific conditions. Crucially, the research will leverage Naples' unique urban fabric—narrow streets, historic architecture, and coastal proximity—to simulate microclimate effects rarely studied in thermal engineering literature.</w:t>
      </w:r>
    </w:p>
    <w:p>
      <w:pPr>
        <w:pStyle w:val="BodyText"/>
      </w:pPr>
      <w:r>
        <w:t xml:space="preserve">Phase 3 (Months 9–12) involves a live pilot with two ATP e-buses on the high-demand Line 15 (Circumflegrea). The Mechanical Engineer will collaborate with Naples' Department of Urban Mobility to install prototype systems, monitoring energy usage, battery health metrics, and passenger comfort. Data collection will incorporate real-time feedback from ATP drivers—ensuring the solution respects operational realities of Italy's densest metropolitan area. Statistical validation (ANOVA) will compare pilot results against control buses to quantify efficiency gains.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both Naples and the broader field of mechanical engineering in Europe. The developed thermal system is projected to extend e-bus range by 18–22% in summer operations, directly supporting Naples' target of reducing public transport emissions by 40% by 2030. Beyond immediate efficiency gains, the AI optimization framework will generate a replicable model for Mediterranean cities like Barcelona and Athens—addressing a critical gap in EU urban mobility research. For the Mechanical Engineer leading this project, it establishes expertise in climate-adaptive systems essential for Italy's green industrial transition.</w:t>
      </w:r>
    </w:p>
    <w:p>
      <w:pPr>
        <w:pStyle w:val="BodyText"/>
      </w:pPr>
      <w:r>
        <w:t xml:space="preserve">The significance extends to Naples' socio-economic landscape: improved e-bus reliability will enhance service frequency on routes serving low-income neighborhoods (e.g., Secondigliano), advancing environmental justice. Furthermore, the research will produce three peer-reviewed publications in journals like *Applied Thermal Engineering* and *Energy Conversion and Management*, positioning Italy Naples as a hub for mechanical engineering innovation. The pilot's success could catalyze regional funding from the Italian Ministry of Infrastructure and Transport, with potential for EU Horizon Europe co-financing.</w:t>
      </w:r>
    </w:p>
    <w:bookmarkEnd w:id="24"/>
    <w:bookmarkStart w:id="25" w:name="timeline-and-resource-allocation"/>
    <w:p>
      <w:pPr>
        <w:pStyle w:val="Heading2"/>
      </w:pPr>
      <w:r>
        <w:t xml:space="preserve">Timeline and Resource Allocation</w:t>
      </w:r>
    </w:p>
    <w:p>
      <w:pPr>
        <w:pStyle w:val="FirstParagraph"/>
      </w:pPr>
      <w:r>
        <w:t xml:space="preserve">A 12-month implementation schedule ensures rapid impact within Naples' municipal planning cycles. Key milestones include: Month 3 (completion of thermal mapping), Month 6 (CFD validation), and Month 9 (system installation on ATP buses). The proposed budget of €185,000 covers IoT sensors, simulation software licenses, field testing costs, and a local technician stipend for Naples-based support—aligned with regional research incentives under Italy's National Recovery Plan. This allocation prioritizes community integration: 35% of funds will directly support ATP staff training programs in Naples to build institutional capacity.</w:t>
      </w:r>
    </w:p>
    <w:bookmarkEnd w:id="25"/>
    <w:bookmarkStart w:id="26" w:name="conclusion"/>
    <w:p>
      <w:pPr>
        <w:pStyle w:val="Heading2"/>
      </w:pPr>
      <w:r>
        <w:t xml:space="preserve">Conclusion</w:t>
      </w:r>
    </w:p>
    <w:p>
      <w:pPr>
        <w:pStyle w:val="FirstParagraph"/>
      </w:pPr>
      <w:r>
        <w:t xml:space="preserve">This Research Proposal presents a targeted, actionable solution to a pressing challenge for Naples as it modernizes its public transport. By centering the development on the city's specific environmental and operational context—rather than generic thermal models—the Mechanical Engineer will deliver systems that directly enhance Naples' sustainability trajectory while advancing global best practices in urban mobility engineering. The project’s success hinges on deep engagement with Italy Naples’ ecosystem: leveraging university partnerships, municipal data access, and ATP's operational insights. Ultimately, this research transcends technical innovation; it embodies a commitment to creating transport systems that serve all citizens of Italy Naples equitably and sustainably. As the city positions itself as a model for Mediterranean urban resilience, this Research Proposal provides the mechanical engineering backbone to make that vision achievable.</w:t>
      </w:r>
    </w:p>
    <w:bookmarkEnd w:id="26"/>
    <w:bookmarkStart w:id="27" w:name="references"/>
    <w:p>
      <w:pPr>
        <w:pStyle w:val="Heading2"/>
      </w:pPr>
      <w:r>
        <w:t xml:space="preserve">References</w:t>
      </w:r>
    </w:p>
    <w:p>
      <w:pPr>
        <w:pStyle w:val="FirstParagraph"/>
      </w:pPr>
      <w:r>
        <w:t xml:space="preserve">University of Naples Federico II (2023). *Thermal Performance Analysis of Electric Buses in Southern Italian Climates*. Napoli: Centro Studi di Ingegneria Meccanica.</w:t>
      </w:r>
      <w:r>
        <w:br/>
      </w:r>
      <w:r>
        <w:t xml:space="preserve">European Commission (2021). *EU Green Deal: Transport Strategy*. Brussels: Publications Office.</w:t>
      </w:r>
      <w:r>
        <w:br/>
      </w:r>
      <w:r>
        <w:t xml:space="preserve">ATP Naples (2023). *Annual Report on Electrification Progress*. Amministrazione Trasporti Pubblici di Napoli.</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Sustainable Urban Mobility in Italy Naples</dc:title>
  <dc:creator/>
  <cp:keywords/>
  <dcterms:created xsi:type="dcterms:W3CDTF">2026-07-15T03:58:21Z</dcterms:created>
  <dcterms:modified xsi:type="dcterms:W3CDTF">2026-07-15T03:58:21Z</dcterms:modified>
</cp:coreProperties>
</file>

<file path=docProps/custom.xml><?xml version="1.0" encoding="utf-8"?>
<Properties xmlns="http://schemas.openxmlformats.org/officeDocument/2006/custom-properties" xmlns:vt="http://schemas.openxmlformats.org/officeDocument/2006/docPropsVTypes"/>
</file>