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Industrial</w:t>
      </w:r>
      <w:r>
        <w:t xml:space="preserve"> </w:t>
      </w:r>
      <w:r>
        <w:t xml:space="preserve">Resilience</w:t>
      </w:r>
      <w:r>
        <w:t xml:space="preserve"> </w:t>
      </w:r>
      <w:r>
        <w:t xml:space="preserve">in</w:t>
      </w:r>
      <w:r>
        <w:t xml:space="preserve"> </w:t>
      </w:r>
      <w:r>
        <w:t xml:space="preserve">Kazakhstan</w:t>
      </w:r>
      <w:r>
        <w:t xml:space="preserve"> </w:t>
      </w:r>
      <w:r>
        <w:t xml:space="preserve">Almaty</w:t>
      </w:r>
    </w:p>
    <w:bookmarkStart w:id="20" w:name="X7d9251c3550950b63bba431f0238364900aae08"/>
    <w:p>
      <w:pPr>
        <w:pStyle w:val="Heading1"/>
      </w:pPr>
      <w:r>
        <w:t xml:space="preserve">Research Proposal: Enhancing Industrial Efficiency and Sustainability through Adaptive Mechanical Engineering Solutions in Kazakhstan Almaty</w:t>
      </w:r>
    </w:p>
    <w:p>
      <w:pPr>
        <w:pStyle w:val="FirstParagraph"/>
      </w:pPr>
      <w:r>
        <w:rPr>
          <w:bCs/>
          <w:b/>
        </w:rPr>
        <w:t xml:space="preserve">Introduction and Context:</w:t>
      </w:r>
    </w:p>
    <w:p>
      <w:pPr>
        <w:pStyle w:val="BodyText"/>
      </w:pPr>
      <w:r>
        <w:t xml:space="preserve">The rapid industrialization of Kazakhstan, particularly in the economic hub of Almaty, presents both significant opportunities and critical challenges for the field of mechanical engineering. As the largest city and primary commercial center of Kazakhstan, Almaty is a focal point for manufacturing, energy production, transportation infrastructure, and emerging green technology sectors. However, existing industrial machinery often faces severe operational stress due to Almaty's unique environmental conditions—extreme temperature fluctuations (from -30°C in winter to +40°C in summer), high dust levels from arid regions, and aging infrastructure inherited from the Soviet era. This Research Proposal outlines a focused study designed to address these specific challenges through innovative mechanical engineering solutions tailored for Kazakhstan Almaty, directly contributing to national economic goals and sustainable development.</w:t>
      </w:r>
    </w:p>
    <w:p>
      <w:pPr>
        <w:pStyle w:val="BodyText"/>
      </w:pPr>
      <w:r>
        <w:rPr>
          <w:bCs/>
          <w:b/>
        </w:rPr>
        <w:t xml:space="preserve">Problem Statement:</w:t>
      </w:r>
    </w:p>
    <w:p>
      <w:pPr>
        <w:pStyle w:val="BodyText"/>
      </w:pPr>
      <w:r>
        <w:t xml:space="preserve">Current mechanical systems in key Almaty industries—such as automotive assembly, metallurgy, oil &amp; gas processing (including facilities near the city), and food manufacturing—suffer from high maintenance costs, unplanned downtime (estimated at 15-20% of operational hours in some sectors), and suboptimal energy consumption. A critical gap exists: there is a lack of locally adapted mechanical engineering research and practitioner frameworks addressing Kazakhstan Almaty’s specific climatic, economic, and industrial context. Many imported technologies are designed for milder climates or different operational norms, leading to premature failure, increased resource waste (water, energy), and hindered competitiveness. This directly impacts the productivity of the</w:t>
      </w:r>
      <w:r>
        <w:t xml:space="preserve"> </w:t>
      </w:r>
      <w:r>
        <w:rPr>
          <w:bCs/>
          <w:b/>
        </w:rPr>
        <w:t xml:space="preserve">Mechanical Engineer</w:t>
      </w:r>
      <w:r>
        <w:t xml:space="preserve"> </w:t>
      </w:r>
      <w:r>
        <w:t xml:space="preserve">workforce in Almaty and the city's strategic goal to become a regional industrial innovation center.</w:t>
      </w:r>
    </w:p>
    <w:p>
      <w:pPr>
        <w:pStyle w:val="BodyText"/>
      </w:pPr>
      <w:r>
        <w:rPr>
          <w:bCs/>
          <w:b/>
        </w:rPr>
        <w:t xml:space="preserve">Research Objectives:</w:t>
      </w:r>
    </w:p>
    <w:p>
      <w:pPr>
        <w:numPr>
          <w:ilvl w:val="0"/>
          <w:numId w:val="1001"/>
        </w:numPr>
        <w:pStyle w:val="Compact"/>
      </w:pPr>
      <w:r>
        <w:t xml:space="preserve">To conduct a comprehensive assessment of mechanical system failure modes specific to Almaty's environmental and operational conditions across 3 key industrial sectors (automotive, energy, manufacturing).</w:t>
      </w:r>
    </w:p>
    <w:p>
      <w:pPr>
        <w:numPr>
          <w:ilvl w:val="0"/>
          <w:numId w:val="1001"/>
        </w:numPr>
        <w:pStyle w:val="Compact"/>
      </w:pPr>
      <w:r>
        <w:t xml:space="preserve">To develop and prototype localized maintenance protocols, component designs (e.g., dust-proof seals, cold-weather lubrication systems), and predictive maintenance algorithms optimized for Almaty's climate data.</w:t>
      </w:r>
    </w:p>
    <w:p>
      <w:pPr>
        <w:numPr>
          <w:ilvl w:val="0"/>
          <w:numId w:val="1001"/>
        </w:numPr>
        <w:pStyle w:val="Compact"/>
      </w:pPr>
      <w:r>
        <w:t xml:space="preserve">To evaluate the economic and environmental impact of implementing these engineered solutions within pilot industrial sites in Almaty, measuring reductions in downtime, energy use (target: 10-15% decrease), and maintenance costs.</w:t>
      </w:r>
    </w:p>
    <w:p>
      <w:pPr>
        <w:numPr>
          <w:ilvl w:val="0"/>
          <w:numId w:val="1001"/>
        </w:numPr>
        <w:pStyle w:val="Compact"/>
      </w:pPr>
      <w:r>
        <w:t xml:space="preserve">To establish a training framework for local</w:t>
      </w:r>
      <w:r>
        <w:t xml:space="preserve"> </w:t>
      </w:r>
      <w:r>
        <w:rPr>
          <w:bCs/>
          <w:b/>
        </w:rPr>
        <w:t xml:space="preserve">Mechanical Engineer</w:t>
      </w:r>
      <w:r>
        <w:t xml:space="preserve"> </w:t>
      </w:r>
      <w:r>
        <w:t xml:space="preserve">professionals in Kazakhstan Almaty on the deployment and optimization of these context-specific solutions.</w:t>
      </w:r>
    </w:p>
    <w:p>
      <w:pPr>
        <w:pStyle w:val="FirstParagraph"/>
      </w:pPr>
      <w:r>
        <w:rPr>
          <w:bCs/>
          <w:b/>
        </w:rPr>
        <w:t xml:space="preserve">Methodology:</w:t>
      </w:r>
    </w:p>
    <w:p>
      <w:pPr>
        <w:pStyle w:val="BodyText"/>
      </w:pPr>
      <w:r>
        <w:t xml:space="preserve">This interdisciplinary research will be conducted over 24 months through a partnership between the Engineering Faculty of Kazakh National University (KazNU) in Almaty, the Almaty Industrial Development Center, and local manufacturing partners (e.g., TAT Motor Assembly Plant, Almaty Metal Works). The methodology integrates field data collection with laboratory simulation and industry collaboration:</w:t>
      </w:r>
    </w:p>
    <w:p>
      <w:pPr>
        <w:numPr>
          <w:ilvl w:val="0"/>
          <w:numId w:val="1002"/>
        </w:numPr>
        <w:pStyle w:val="Compact"/>
      </w:pPr>
      <w:r>
        <w:rPr>
          <w:bCs/>
          <w:b/>
        </w:rPr>
        <w:t xml:space="preserve">Phase 1 (Months 1-6):</w:t>
      </w:r>
      <w:r>
        <w:t xml:space="preserve"> </w:t>
      </w:r>
      <w:r>
        <w:t xml:space="preserve">Site audits at 5 industrial facilities across Almaty to document failure patterns, environmental sensor deployment (temperature, humidity, particulate matter), and energy flow analysis. Interviews with local</w:t>
      </w:r>
      <w:r>
        <w:t xml:space="preserve"> </w:t>
      </w:r>
      <w:r>
        <w:rPr>
          <w:bCs/>
          <w:b/>
        </w:rPr>
        <w:t xml:space="preserve">Mechanical Engineer</w:t>
      </w:r>
      <w:r>
        <w:t xml:space="preserve">s to identify practical pain points.</w:t>
      </w:r>
    </w:p>
    <w:p>
      <w:pPr>
        <w:numPr>
          <w:ilvl w:val="0"/>
          <w:numId w:val="1002"/>
        </w:numPr>
        <w:pStyle w:val="Compact"/>
      </w:pPr>
      <w:r>
        <w:rPr>
          <w:bCs/>
          <w:b/>
        </w:rPr>
        <w:t xml:space="preserve">Phase 2 (Months 7-15):</w:t>
      </w:r>
      <w:r>
        <w:t xml:space="preserve"> </w:t>
      </w:r>
      <w:r>
        <w:t xml:space="preserve">Development of prototype components and maintenance protocols in KazNU’s Advanced Manufacturing Lab, using Almaty-specific environmental simulation chambers. Validation through accelerated stress testing against local conditions.</w:t>
      </w:r>
    </w:p>
    <w:p>
      <w:pPr>
        <w:numPr>
          <w:ilvl w:val="0"/>
          <w:numId w:val="1002"/>
        </w:numPr>
        <w:pStyle w:val="Compact"/>
      </w:pPr>
      <w:r>
        <w:rPr>
          <w:bCs/>
          <w:b/>
        </w:rPr>
        <w:t xml:space="preserve">Phase 3 (Months 16-20):</w:t>
      </w:r>
      <w:r>
        <w:t xml:space="preserve"> </w:t>
      </w:r>
      <w:r>
        <w:t xml:space="preserve">Implementation and monitoring of pilot solutions at 2 selected industrial sites in Almaty. Data collection on performance metrics (downtime, energy use, component lifespan) compared to baseline.</w:t>
      </w:r>
    </w:p>
    <w:p>
      <w:pPr>
        <w:numPr>
          <w:ilvl w:val="0"/>
          <w:numId w:val="1002"/>
        </w:numPr>
        <w:pStyle w:val="Compact"/>
      </w:pPr>
      <w:r>
        <w:rPr>
          <w:bCs/>
          <w:b/>
        </w:rPr>
        <w:t xml:space="preserve">Phase 4 (Months 21-24):</w:t>
      </w:r>
      <w:r>
        <w:t xml:space="preserve"> </w:t>
      </w:r>
      <w:r>
        <w:t xml:space="preserve">Economic viability analysis, development of a scalable training program for Almaty-based engineers, and final report detailing best practices for Kazakhstan-wide replication.</w:t>
      </w:r>
    </w:p>
    <w:p>
      <w:pPr>
        <w:pStyle w:val="FirstParagraph"/>
      </w:pPr>
      <w:r>
        <w:rPr>
          <w:bCs/>
          <w:b/>
        </w:rPr>
        <w:t xml:space="preserve">Significance and Impact for Kazakhstan Almaty:</w:t>
      </w:r>
    </w:p>
    <w:p>
      <w:pPr>
        <w:pStyle w:val="BodyText"/>
      </w:pPr>
      <w:r>
        <w:t xml:space="preserve">This Research Proposal directly addresses the priorities outlined in Kazakhstan's "National Sustainable Development Strategy 2050" and Almaty's "Urban Industrial Modernization Plan." By focusing on the practical needs of a</w:t>
      </w:r>
      <w:r>
        <w:t xml:space="preserve"> </w:t>
      </w:r>
      <w:r>
        <w:rPr>
          <w:bCs/>
          <w:b/>
        </w:rPr>
        <w:t xml:space="preserve">Mechanical Engineer</w:t>
      </w:r>
      <w:r>
        <w:t xml:space="preserve"> </w:t>
      </w:r>
      <w:r>
        <w:t xml:space="preserve">working within the specific constraints of Kazakhstan Almaty, this project offers tangible benefits:</w:t>
      </w:r>
    </w:p>
    <w:p>
      <w:pPr>
        <w:numPr>
          <w:ilvl w:val="0"/>
          <w:numId w:val="1003"/>
        </w:numPr>
        <w:pStyle w:val="Compact"/>
      </w:pPr>
      <w:r>
        <w:rPr>
          <w:iCs/>
          <w:i/>
        </w:rPr>
        <w:t xml:space="preserve">Economic Boost:</w:t>
      </w:r>
      <w:r>
        <w:t xml:space="preserve"> </w:t>
      </w:r>
      <w:r>
        <w:t xml:space="preserve">Reducing industrial downtime by 15% across pilot sites could translate to an estimated $2.3M annual savings for participating companies in Almaty alone, enhancing local competitiveness.</w:t>
      </w:r>
    </w:p>
    <w:p>
      <w:pPr>
        <w:numPr>
          <w:ilvl w:val="0"/>
          <w:numId w:val="1003"/>
        </w:numPr>
        <w:pStyle w:val="Compact"/>
      </w:pPr>
      <w:r>
        <w:rPr>
          <w:iCs/>
          <w:i/>
        </w:rPr>
        <w:t xml:space="preserve">Sustainability:</w:t>
      </w:r>
      <w:r>
        <w:t xml:space="preserve"> </w:t>
      </w:r>
      <w:r>
        <w:t xml:space="preserve">Lower energy consumption directly contributes to Kazakhstan's carbon reduction targets (aligning with its commitment under the Paris Agreement), crucial as Almaty grapples with air quality challenges.</w:t>
      </w:r>
    </w:p>
    <w:p>
      <w:pPr>
        <w:numPr>
          <w:ilvl w:val="0"/>
          <w:numId w:val="1003"/>
        </w:numPr>
        <w:pStyle w:val="Compact"/>
      </w:pPr>
      <w:r>
        <w:rPr>
          <w:iCs/>
          <w:i/>
        </w:rPr>
        <w:t xml:space="preserve">Workforce Development:</w:t>
      </w:r>
      <w:r>
        <w:t xml:space="preserve"> </w:t>
      </w:r>
      <w:r>
        <w:t xml:space="preserve">The project will train 30+ local</w:t>
      </w:r>
      <w:r>
        <w:t xml:space="preserve"> </w:t>
      </w:r>
      <w:r>
        <w:rPr>
          <w:bCs/>
          <w:b/>
        </w:rPr>
        <w:t xml:space="preserve">Mechanical Engineer</w:t>
      </w:r>
      <w:r>
        <w:t xml:space="preserve">s in cutting-edge, context-specific skills, reducing reliance on foreign technical expertise and building Kazakhstan's indigenous engineering capacity within Almaty.</w:t>
      </w:r>
    </w:p>
    <w:p>
      <w:pPr>
        <w:numPr>
          <w:ilvl w:val="0"/>
          <w:numId w:val="1003"/>
        </w:numPr>
        <w:pStyle w:val="Compact"/>
      </w:pPr>
      <w:r>
        <w:rPr>
          <w:iCs/>
          <w:i/>
        </w:rPr>
        <w:t xml:space="preserve">Catalyst for Innovation:</w:t>
      </w:r>
      <w:r>
        <w:t xml:space="preserve"> </w:t>
      </w:r>
      <w:r>
        <w:t xml:space="preserve">Findings will establish a foundation for future research clusters focused on adaptive industrial engineering in Central Asia, positioning Almaty as a leader in this niche area within Kazakhstan.</w:t>
      </w:r>
    </w:p>
    <w:p>
      <w:pPr>
        <w:pStyle w:val="FirstParagraph"/>
      </w:pPr>
      <w:r>
        <w:rPr>
          <w:bCs/>
          <w:b/>
        </w:rPr>
        <w:t xml:space="preserve">Resource Requirements and Budget Overview:</w:t>
      </w:r>
    </w:p>
    <w:p>
      <w:pPr>
        <w:pStyle w:val="BodyText"/>
      </w:pPr>
      <w:r>
        <w:t xml:space="preserve">The proposed budget of $450,000 (USD) will cover personnel (researchers, engineers), specialized environmental simulation equipment for the KazNU lab, sensor deployment and data analytics software, travel for fieldwork within Almaty region, prototyping costs at partner sites, and training program development. Funding will be sought through a combination of Kazakhstan Ministry of Innovation &amp; Technology grants (prioritizing industrial R&amp;D), local Almaty business consortium contributions (e.g., Kazakhstani Manufacturers Association), and partial support from international green technology partnerships. All resources will be managed transparently with quarterly reporting to stakeholders in Kazakhstan Almaty.</w:t>
      </w:r>
    </w:p>
    <w:p>
      <w:pPr>
        <w:pStyle w:val="BodyText"/>
      </w:pPr>
      <w:r>
        <w:rPr>
          <w:bCs/>
          <w:b/>
        </w:rPr>
        <w:t xml:space="preserve">Conclusion:</w:t>
      </w:r>
    </w:p>
    <w:p>
      <w:pPr>
        <w:pStyle w:val="BodyText"/>
      </w:pPr>
      <w:r>
        <w:t xml:space="preserve">This Research Proposal constitutes a vital, actionable step toward building a more resilient, efficient, and sustainable industrial base for Kazakhstan Almaty. It moves beyond generic engineering principles to deliver solutions explicitly designed for the realities faced by the local</w:t>
      </w:r>
      <w:r>
        <w:t xml:space="preserve"> </w:t>
      </w:r>
      <w:r>
        <w:rPr>
          <w:bCs/>
          <w:b/>
        </w:rPr>
        <w:t xml:space="preserve">Mechanical Engineer</w:t>
      </w:r>
      <w:r>
        <w:t xml:space="preserve"> </w:t>
      </w:r>
      <w:r>
        <w:t xml:space="preserve">in this dynamic city. By leveraging Almaty's unique position as Kazakhstan's economic epicenter and focusing on locally relevant problems, this research promises significant returns in economic productivity, environmental stewardship, and workforce empowerment. The outcomes will provide a replicable model not only for Kazakhstan but for similar industrial environments across the Central Asian region. We urge support to transform this</w:t>
      </w:r>
      <w:r>
        <w:t xml:space="preserve"> </w:t>
      </w:r>
      <w:r>
        <w:rPr>
          <w:bCs/>
          <w:b/>
        </w:rPr>
        <w:t xml:space="preserve">Research Proposal</w:t>
      </w:r>
      <w:r>
        <w:t xml:space="preserve"> </w:t>
      </w:r>
      <w:r>
        <w:t xml:space="preserve">into tangible progress for the future of mechanical engineering and industry within Kazakhstan Almaty.</w:t>
      </w:r>
    </w:p>
    <w:p>
      <w:pPr>
        <w:pStyle w:val="BodyText"/>
      </w:pPr>
      <w:r>
        <w:rPr>
          <w:iCs/>
          <w:i/>
        </w:rPr>
        <w:t xml:space="preserve">Word Count: 868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Industrial Resilience in Kazakhstan Almaty</dc:title>
  <dc:creator/>
  <dc:language>en</dc:language>
  <cp:keywords/>
  <dcterms:created xsi:type="dcterms:W3CDTF">2025-12-11T11:36:15Z</dcterms:created>
  <dcterms:modified xsi:type="dcterms:W3CDTF">2025-12-11T11:36:15Z</dcterms:modified>
</cp:coreProperties>
</file>

<file path=docProps/custom.xml><?xml version="1.0" encoding="utf-8"?>
<Properties xmlns="http://schemas.openxmlformats.org/officeDocument/2006/custom-properties" xmlns:vt="http://schemas.openxmlformats.org/officeDocument/2006/docPropsVTypes"/>
</file>