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through</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Mexico</w:t>
      </w:r>
      <w:r>
        <w:t xml:space="preserve"> </w:t>
      </w:r>
      <w:r>
        <w:t xml:space="preserve">Mexico</w:t>
      </w:r>
      <w:r>
        <w:t xml:space="preserve"> </w:t>
      </w:r>
      <w:r>
        <w:t xml:space="preserve">City</w:t>
      </w:r>
    </w:p>
    <w:bookmarkStart w:id="31" w:name="X4f2b582258be802e1d95496e3fe93b88520b81a"/>
    <w:p>
      <w:pPr>
        <w:pStyle w:val="Heading1"/>
      </w:pPr>
      <w:r>
        <w:t xml:space="preserve">Research Proposal: Design and Implementation of Adaptive Public Transit Systems for Enhanced Urban Mobility in Mexico Mexico City</w:t>
      </w:r>
    </w:p>
    <w:bookmarkStart w:id="20" w:name="i.-introduction-and-problem-statement"/>
    <w:p>
      <w:pPr>
        <w:pStyle w:val="Heading2"/>
      </w:pPr>
      <w:r>
        <w:t xml:space="preserve">I. Introduction and Problem Statement</w:t>
      </w:r>
    </w:p>
    <w:p>
      <w:pPr>
        <w:pStyle w:val="FirstParagraph"/>
      </w:pPr>
      <w:r>
        <w:t xml:space="preserve">Mexico City, the sprawling metropolis of over 21 million inhabitants, faces unprecedented urban mobility challenges that directly impact economic productivity, environmental health, and quality of life. As the capital city of Mexico with a unique geographical context (situated in a high-altitude valley prone to subsidence and severe air pollution), Mexico Mexico City requires innovative engineering solutions tailored to its specific constraints. Current public transportation systems, including the extensive Metro network and bus rapid transit corridors, operate at near-maximum capacity during peak hours, resulting in average commute times exceeding three hours daily. This crisis demands immediate intervention from a highly skilled</w:t>
      </w:r>
      <w:r>
        <w:t xml:space="preserve"> </w:t>
      </w:r>
      <w:r>
        <w:rPr>
          <w:bCs/>
          <w:b/>
        </w:rPr>
        <w:t xml:space="preserve">Mechanical Engineer</w:t>
      </w:r>
      <w:r>
        <w:t xml:space="preserve"> </w:t>
      </w:r>
      <w:r>
        <w:t xml:space="preserve">capable of designing adaptive, sustainable mobility infrastructure. This</w:t>
      </w:r>
      <w:r>
        <w:t xml:space="preserve"> </w:t>
      </w:r>
      <w:r>
        <w:rPr>
          <w:bCs/>
          <w:b/>
        </w:rPr>
        <w:t xml:space="preserve">Research Proposal</w:t>
      </w:r>
      <w:r>
        <w:t xml:space="preserve"> </w:t>
      </w:r>
      <w:r>
        <w:t xml:space="preserve">outlines a critical investigation into optimizing mechanical systems for mass transit within Mexico Mexico City's complex urban environment, addressing the urgent need for resilient engineering solutions in one of the world’s most densely populated megacities.</w:t>
      </w:r>
    </w:p>
    <w:bookmarkEnd w:id="20"/>
    <w:bookmarkStart w:id="21" w:name="ii.-research-objectives"/>
    <w:p>
      <w:pPr>
        <w:pStyle w:val="Heading2"/>
      </w:pPr>
      <w:r>
        <w:t xml:space="preserve">II. Research Objectives</w:t>
      </w:r>
    </w:p>
    <w:p>
      <w:pPr>
        <w:pStyle w:val="FirstParagraph"/>
      </w:pPr>
      <w:r>
        <w:t xml:space="preserve">This research aims to develop and validate a framework for mechanical system optimization targeting Mexico City’s public transit infrastructure. Specific objectives include:</w:t>
      </w:r>
    </w:p>
    <w:p>
      <w:pPr>
        <w:numPr>
          <w:ilvl w:val="0"/>
          <w:numId w:val="1001"/>
        </w:numPr>
        <w:pStyle w:val="Compact"/>
      </w:pPr>
      <w:r>
        <w:t xml:space="preserve">Conduct a comprehensive analysis of mechanical failures and inefficiencies within Mexico City's current transit fleet (e.g., Metro trains, bus suspension systems, HVAC units) using failure mode data from the Sistema de Transporte Colectivo (STC).</w:t>
      </w:r>
    </w:p>
    <w:p>
      <w:pPr>
        <w:numPr>
          <w:ilvl w:val="0"/>
          <w:numId w:val="1001"/>
        </w:numPr>
        <w:pStyle w:val="Compact"/>
      </w:pPr>
      <w:r>
        <w:t xml:space="preserve">Design a predictive maintenance model leveraging IoT sensors and machine learning to reduce mechanical downtime by 35% in high-traffic corridors.</w:t>
      </w:r>
    </w:p>
    <w:p>
      <w:pPr>
        <w:numPr>
          <w:ilvl w:val="0"/>
          <w:numId w:val="1001"/>
        </w:numPr>
        <w:pStyle w:val="Compact"/>
      </w:pPr>
      <w:r>
        <w:t xml:space="preserve">Prototype an adaptive energy recovery system for regenerative braking in Metro Line 1, applicable across Mexico Mexico City’s transit network to reduce energy consumption by 20%.</w:t>
      </w:r>
    </w:p>
    <w:p>
      <w:pPr>
        <w:numPr>
          <w:ilvl w:val="0"/>
          <w:numId w:val="1001"/>
        </w:numPr>
        <w:pStyle w:val="Compact"/>
      </w:pPr>
      <w:r>
        <w:t xml:space="preserve">Evaluate the socio-economic impact of optimized transit mechanics on commute times, air quality (PM2.5 reduction targets), and public user satisfaction specific to Mexico Mexico City demographics.</w:t>
      </w:r>
    </w:p>
    <w:bookmarkEnd w:id="21"/>
    <w:bookmarkStart w:id="22" w:name="X6cd1112832d5a604470baed950e07c9bbd75517"/>
    <w:p>
      <w:pPr>
        <w:pStyle w:val="Heading2"/>
      </w:pPr>
      <w:r>
        <w:t xml:space="preserve">III. Significance of the Research in Mexico Mexico City Context</w:t>
      </w:r>
    </w:p>
    <w:p>
      <w:pPr>
        <w:pStyle w:val="FirstParagraph"/>
      </w:pPr>
      <w:r>
        <w:t xml:space="preserve">The significance of this work transcends technical innovation; it directly addresses existential challenges facing</w:t>
      </w:r>
      <w:r>
        <w:t xml:space="preserve"> </w:t>
      </w:r>
      <w:r>
        <w:rPr>
          <w:bCs/>
          <w:b/>
        </w:rPr>
        <w:t xml:space="preserve">Mexico Mexico City</w:t>
      </w:r>
      <w:r>
        <w:t xml:space="preserve">. With air pollution levels consistently exceeding WHO guidelines (PM2.5 at 30-60 μg/m³ vs. the safe limit of 5 μg/m³), inefficient mechanical systems in transportation contribute significantly to emissions from idling vehicles and energy-intensive operations. A dedicated</w:t>
      </w:r>
      <w:r>
        <w:t xml:space="preserve"> </w:t>
      </w:r>
      <w:r>
        <w:rPr>
          <w:bCs/>
          <w:b/>
        </w:rPr>
        <w:t xml:space="preserve">Mechanical Engineer</w:t>
      </w:r>
      <w:r>
        <w:t xml:space="preserve"> </w:t>
      </w:r>
      <w:r>
        <w:t xml:space="preserve">will bridge the gap between theoretical engineering principles and on-the-ground implementation in a city where infrastructure must contend with seismic risks, extreme weather events, and rapidly expanding population density. This</w:t>
      </w:r>
      <w:r>
        <w:t xml:space="preserve"> </w:t>
      </w:r>
      <w:r>
        <w:rPr>
          <w:bCs/>
          <w:b/>
        </w:rPr>
        <w:t xml:space="preserve">Research Proposal</w:t>
      </w:r>
      <w:r>
        <w:t xml:space="preserve"> </w:t>
      </w:r>
      <w:r>
        <w:t xml:space="preserve">positions Mexico City as a testbed for scalable urban mobility solutions applicable to other megacities globally, while directly contributing to Mexico’s national goals under the National Urban Mobility Program (Programa Nacional de Movilidad Urbana).</w:t>
      </w:r>
    </w:p>
    <w:bookmarkEnd w:id="22"/>
    <w:bookmarkStart w:id="26" w:name="iv.-methodology"/>
    <w:p>
      <w:pPr>
        <w:pStyle w:val="Heading2"/>
      </w:pPr>
      <w:r>
        <w:t xml:space="preserve">IV. Methodology</w:t>
      </w:r>
    </w:p>
    <w:p>
      <w:pPr>
        <w:pStyle w:val="FirstParagraph"/>
      </w:pPr>
      <w:r>
        <w:t xml:space="preserve">The research will adopt a multidisciplinary approach combining mechanical engineering analysis, data science, and stakeholder engagement within Mexico Mexico City:</w:t>
      </w:r>
    </w:p>
    <w:bookmarkStart w:id="23" w:name="X52ff2342bf0930fa319e5e79712e78ff240241c"/>
    <w:p>
      <w:pPr>
        <w:pStyle w:val="Heading3"/>
      </w:pPr>
      <w:r>
        <w:t xml:space="preserve">A. Phase 1: Field Data Acquisition (Months 1-4)</w:t>
      </w:r>
    </w:p>
    <w:p>
      <w:pPr>
        <w:numPr>
          <w:ilvl w:val="0"/>
          <w:numId w:val="1002"/>
        </w:numPr>
        <w:pStyle w:val="Compact"/>
      </w:pPr>
      <w:r>
        <w:t xml:space="preserve">Collaborate with STC and the National Institute of Ecology to collect real-time mechanical performance data from 50+ Metro train carriages and 20 bus routes.</w:t>
      </w:r>
    </w:p>
    <w:p>
      <w:pPr>
        <w:numPr>
          <w:ilvl w:val="0"/>
          <w:numId w:val="1002"/>
        </w:numPr>
        <w:pStyle w:val="Compact"/>
      </w:pPr>
      <w:r>
        <w:t xml:space="preserve">Conduct vibration, thermal, and wear analysis on critical components (e.g., wheel axles, brake calipers) at Mexico City's Tepito Maintenance Yard.</w:t>
      </w:r>
    </w:p>
    <w:p>
      <w:pPr>
        <w:numPr>
          <w:ilvl w:val="0"/>
          <w:numId w:val="1002"/>
        </w:numPr>
        <w:pStyle w:val="Compact"/>
      </w:pPr>
      <w:r>
        <w:t xml:space="preserve">Utilize drone-based surveys to map infrastructure stress points along high-congestion corridors like Eje 4 Sur and Paseo de la Reforma.</w:t>
      </w:r>
    </w:p>
    <w:bookmarkEnd w:id="23"/>
    <w:bookmarkStart w:id="24" w:name="Xb28cb59c461e3a5f60fbc467665a48352f6fbe8"/>
    <w:p>
      <w:pPr>
        <w:pStyle w:val="Heading3"/>
      </w:pPr>
      <w:r>
        <w:t xml:space="preserve">B. Phase 2: System Modeling &amp; Simulation (Months 5-8)</w:t>
      </w:r>
    </w:p>
    <w:p>
      <w:pPr>
        <w:numPr>
          <w:ilvl w:val="0"/>
          <w:numId w:val="1003"/>
        </w:numPr>
        <w:pStyle w:val="Compact"/>
      </w:pPr>
      <w:r>
        <w:t xml:space="preserve">Develop computational fluid dynamics (CFD) models for HVAC systems in Metro stations to reduce energy waste during peak hours.</w:t>
      </w:r>
    </w:p>
    <w:p>
      <w:pPr>
        <w:numPr>
          <w:ilvl w:val="0"/>
          <w:numId w:val="1003"/>
        </w:numPr>
        <w:pStyle w:val="Compact"/>
      </w:pPr>
      <w:r>
        <w:t xml:space="preserve">Create a digital twin of Line 1’s mechanical systems using Siemens NX software, incorporating Mexico City-specific operational data (e.g., altitude effects on braking efficiency).</w:t>
      </w:r>
    </w:p>
    <w:p>
      <w:pPr>
        <w:numPr>
          <w:ilvl w:val="0"/>
          <w:numId w:val="1003"/>
        </w:numPr>
        <w:pStyle w:val="Compact"/>
      </w:pPr>
      <w:r>
        <w:t xml:space="preserve">Simulate regenerative braking scenarios under varying passenger loads and track gradients unique to Mexico City’s topography.</w:t>
      </w:r>
    </w:p>
    <w:bookmarkEnd w:id="24"/>
    <w:bookmarkStart w:id="25" w:name="X54227d8cf49ebcca2f5988f4556409df9d27961"/>
    <w:p>
      <w:pPr>
        <w:pStyle w:val="Heading3"/>
      </w:pPr>
      <w:r>
        <w:t xml:space="preserve">C. Phase 3: Prototype Implementation &amp; Validation (Months 9-12)</w:t>
      </w:r>
    </w:p>
    <w:p>
      <w:pPr>
        <w:numPr>
          <w:ilvl w:val="0"/>
          <w:numId w:val="1004"/>
        </w:numPr>
        <w:pStyle w:val="Compact"/>
      </w:pPr>
      <w:r>
        <w:t xml:space="preserve">Deploy sensor networks on three Metro train cars at the Pantitlán station, with real-time data streamed to a cloud-based analytics platform.</w:t>
      </w:r>
    </w:p>
    <w:p>
      <w:pPr>
        <w:numPr>
          <w:ilvl w:val="0"/>
          <w:numId w:val="1004"/>
        </w:numPr>
        <w:pStyle w:val="Compact"/>
      </w:pPr>
      <w:r>
        <w:t xml:space="preserve">Install prototype energy recovery units on two bus routes serving the Coyoacán borough, measuring fuel savings against baseline operations.</w:t>
      </w:r>
    </w:p>
    <w:p>
      <w:pPr>
        <w:numPr>
          <w:ilvl w:val="0"/>
          <w:numId w:val="1004"/>
        </w:numPr>
        <w:pStyle w:val="Compact"/>
      </w:pPr>
      <w:r>
        <w:t xml:space="preserve">Conduct public surveys with 1,000+ commuters across Mexico Mexico City neighborhoods to assess satisfaction changes post-implementation.</w:t>
      </w:r>
    </w:p>
    <w:bookmarkEnd w:id="25"/>
    <w:bookmarkEnd w:id="26"/>
    <w:bookmarkStart w:id="27" w:name="v.-expected-outcomes-and-impact"/>
    <w:p>
      <w:pPr>
        <w:pStyle w:val="Heading2"/>
      </w:pPr>
      <w:r>
        <w:t xml:space="preserve">V. Expected Outcomes and Impact</w:t>
      </w:r>
    </w:p>
    <w:p>
      <w:pPr>
        <w:pStyle w:val="FirstParagraph"/>
      </w:pPr>
      <w:r>
        <w:t xml:space="preserve">This research will deliver actionable engineering solutions specifically engineered for the realities of</w:t>
      </w:r>
      <w:r>
        <w:t xml:space="preserve"> </w:t>
      </w:r>
      <w:r>
        <w:rPr>
          <w:bCs/>
          <w:b/>
        </w:rPr>
        <w:t xml:space="preserve">Mexico Mexico City</w:t>
      </w:r>
      <w:r>
        <w:t xml:space="preserve">. The anticipated outcomes include:</w:t>
      </w:r>
    </w:p>
    <w:p>
      <w:pPr>
        <w:numPr>
          <w:ilvl w:val="0"/>
          <w:numId w:val="1005"/>
        </w:numPr>
        <w:pStyle w:val="Compact"/>
      </w:pPr>
      <w:r>
        <w:t xml:space="preserve">A validated predictive maintenance framework adaptable to all STC assets, reducing mechanical failures by 35% and saving an estimated $2.1M annually in operational costs.</w:t>
      </w:r>
    </w:p>
    <w:p>
      <w:pPr>
        <w:numPr>
          <w:ilvl w:val="0"/>
          <w:numId w:val="1005"/>
        </w:numPr>
        <w:pStyle w:val="Compact"/>
      </w:pPr>
      <w:r>
        <w:t xml:space="preserve">Proof-of-concept for regenerative braking systems that can be retrofitted across Mexico City’s entire Metro fleet (600+ trains), potentially saving 18 million kWh/year of electricity.</w:t>
      </w:r>
    </w:p>
    <w:p>
      <w:pPr>
        <w:numPr>
          <w:ilvl w:val="0"/>
          <w:numId w:val="1005"/>
        </w:numPr>
        <w:pStyle w:val="Compact"/>
      </w:pPr>
      <w:r>
        <w:t xml:space="preserve">A policy white paper for the Secretaría de Movilidad de la Ciudad de México, detailing mechanical infrastructure standards for future transit projects in high-altitude megacities.</w:t>
      </w:r>
    </w:p>
    <w:p>
      <w:pPr>
        <w:numPr>
          <w:ilvl w:val="0"/>
          <w:numId w:val="1005"/>
        </w:numPr>
        <w:pStyle w:val="Compact"/>
      </w:pPr>
      <w:r>
        <w:t xml:space="preserve">Capacity building: Training 15 local technicians at the National Polytechnic Institute (IPN) on IoT-based mechanical diagnostics, strengthening Mexico City’s engineering talent pipeline.</w:t>
      </w:r>
    </w:p>
    <w:bookmarkEnd w:id="27"/>
    <w:bookmarkStart w:id="28" w:name="X0adaf123d972cbf18d0a5ed9f3e1c6e30a635d8"/>
    <w:p>
      <w:pPr>
        <w:pStyle w:val="Heading2"/>
      </w:pPr>
      <w:r>
        <w:t xml:space="preserve">VI. Role of the Mechanical Engineer in This Research</w:t>
      </w:r>
    </w:p>
    <w:p>
      <w:pPr>
        <w:pStyle w:val="FirstParagraph"/>
      </w:pPr>
      <w:r>
        <w:t xml:space="preserve">The lead</w:t>
      </w:r>
      <w:r>
        <w:t xml:space="preserve"> </w:t>
      </w:r>
      <w:r>
        <w:rPr>
          <w:bCs/>
          <w:b/>
        </w:rPr>
        <w:t xml:space="preserve">Mechanical Engineer</w:t>
      </w:r>
      <w:r>
        <w:t xml:space="preserve"> </w:t>
      </w:r>
      <w:r>
        <w:t xml:space="preserve">will serve as the technical architect for this initiative, responsible for translating urban challenges into mechanical solutions. Key responsibilities include: designing sensor-integrated maintenance protocols; overseeing prototype fabrication using Mexico City-based manufacturing partners (e.g., Industrias Mecánicas de la Ciudad); validating simulations against physical testing in the city’s unique conditions; and ensuring all deliverables align with Mexico’s national engineering standards (NOM-002-SEDE). This role demands deep expertise in thermodynamics, vibration analysis, and systems integration—skills critical for mitigating Mexico City’s infrastructure vulnerabilities. The</w:t>
      </w:r>
      <w:r>
        <w:t xml:space="preserve"> </w:t>
      </w:r>
      <w:r>
        <w:rPr>
          <w:bCs/>
          <w:b/>
        </w:rPr>
        <w:t xml:space="preserve">Mechanical Engineer</w:t>
      </w:r>
      <w:r>
        <w:t xml:space="preserve"> </w:t>
      </w:r>
      <w:r>
        <w:t xml:space="preserve">will collaborate directly with municipal planners, environmental scientists from UNAM, and community representatives to ensure solutions are culturally responsive and equitable.</w:t>
      </w:r>
    </w:p>
    <w:bookmarkEnd w:id="28"/>
    <w:bookmarkStart w:id="29" w:name="vii.-conclusion"/>
    <w:p>
      <w:pPr>
        <w:pStyle w:val="Heading2"/>
      </w:pPr>
      <w:r>
        <w:t xml:space="preserve">VII. Conclusion</w:t>
      </w:r>
    </w:p>
    <w:p>
      <w:pPr>
        <w:pStyle w:val="FirstParagraph"/>
      </w:pPr>
      <w:r>
        <w:t xml:space="preserve">The confluence of Mexico City’s demographic scale, environmental pressures, and infrastructure strain creates a compelling imperative for specialized mechanical engineering research. This</w:t>
      </w:r>
      <w:r>
        <w:t xml:space="preserve"> </w:t>
      </w:r>
      <w:r>
        <w:rPr>
          <w:bCs/>
          <w:b/>
        </w:rPr>
        <w:t xml:space="preserve">Research Proposal</w:t>
      </w:r>
      <w:r>
        <w:t xml:space="preserve"> </w:t>
      </w:r>
      <w:r>
        <w:t xml:space="preserve">presents a focused pathway to transform urban mobility through the strategic application of mechanical engineering principles in the heart of Mexico Mexico City. By prioritizing adaptive technologies that reduce emissions, enhance reliability, and improve commuter experiences, this project will position the city as a leader in sustainable urban design for Latin American metropolises. The success of this initiative hinges on a dedicated</w:t>
      </w:r>
      <w:r>
        <w:t xml:space="preserve"> </w:t>
      </w:r>
      <w:r>
        <w:rPr>
          <w:bCs/>
          <w:b/>
        </w:rPr>
        <w:t xml:space="preserve">Mechanical Engineer</w:t>
      </w:r>
      <w:r>
        <w:t xml:space="preserve"> </w:t>
      </w:r>
      <w:r>
        <w:t xml:space="preserve">who can navigate both the technical complexities and socio-political landscape of Mexico City to deliver solutions that are not merely functional, but fundamentally transformative for millions of residents.</w:t>
      </w:r>
    </w:p>
    <w:bookmarkEnd w:id="29"/>
    <w:bookmarkStart w:id="30" w:name="viii.-references-illustrative"/>
    <w:p>
      <w:pPr>
        <w:pStyle w:val="Heading2"/>
      </w:pPr>
      <w:r>
        <w:t xml:space="preserve">VIII. References (Illustrative)</w:t>
      </w:r>
    </w:p>
    <w:p>
      <w:pPr>
        <w:numPr>
          <w:ilvl w:val="0"/>
          <w:numId w:val="1006"/>
        </w:numPr>
        <w:pStyle w:val="Compact"/>
      </w:pPr>
      <w:r>
        <w:t xml:space="preserve">Secretaría de Desarrollo Urbano y Vivienda (SEDUVI). (2023). *Mexico City Mobility Report: Infrastructure Vulnerability Assessment*.</w:t>
      </w:r>
    </w:p>
    <w:p>
      <w:pPr>
        <w:numPr>
          <w:ilvl w:val="0"/>
          <w:numId w:val="1006"/>
        </w:numPr>
        <w:pStyle w:val="Compact"/>
      </w:pPr>
      <w:r>
        <w:t xml:space="preserve">World Health Organization. (2023). *Air Quality Guidelines for PM2.5 in Latin America*.</w:t>
      </w:r>
    </w:p>
    <w:p>
      <w:pPr>
        <w:numPr>
          <w:ilvl w:val="0"/>
          <w:numId w:val="1006"/>
        </w:numPr>
        <w:pStyle w:val="Compact"/>
      </w:pPr>
      <w:r>
        <w:t xml:space="preserve">Mexico City Metro Annual Maintenance Review. (2024). *Technical Failures Analysis, Lines 1-7*.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Mobility through Mechanical Engineering Solutions in Mexico Mexico City</dc:title>
  <dc:creator/>
  <dc:language>en</dc:language>
  <cp:keywords/>
  <dcterms:created xsi:type="dcterms:W3CDTF">2026-07-23T06:06:51Z</dcterms:created>
  <dcterms:modified xsi:type="dcterms:W3CDTF">2026-07-23T06:06:51Z</dcterms:modified>
</cp:coreProperties>
</file>

<file path=docProps/custom.xml><?xml version="1.0" encoding="utf-8"?>
<Properties xmlns="http://schemas.openxmlformats.org/officeDocument/2006/custom-properties" xmlns:vt="http://schemas.openxmlformats.org/officeDocument/2006/docPropsVTypes"/>
</file>