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Sustainable</w:t>
      </w:r>
      <w:r>
        <w:t xml:space="preserve"> </w:t>
      </w:r>
      <w:r>
        <w:t xml:space="preserve">Urban</w:t>
      </w:r>
      <w:r>
        <w:t xml:space="preserve"> </w:t>
      </w:r>
      <w:r>
        <w:t xml:space="preserve">Infrastructure</w:t>
      </w:r>
      <w:r>
        <w:t xml:space="preserve"> </w:t>
      </w:r>
      <w:r>
        <w:t xml:space="preserve">through</w:t>
      </w:r>
      <w:r>
        <w:t xml:space="preserve"> </w:t>
      </w:r>
      <w:r>
        <w:t xml:space="preserve">Mechanical</w:t>
      </w:r>
      <w:r>
        <w:t xml:space="preserve"> </w:t>
      </w:r>
      <w:r>
        <w:t xml:space="preserve">Engineering</w:t>
      </w:r>
      <w:r>
        <w:t xml:space="preserve"> </w:t>
      </w:r>
      <w:r>
        <w:t xml:space="preserve">in</w:t>
      </w:r>
      <w:r>
        <w:t xml:space="preserve"> </w:t>
      </w:r>
      <w:r>
        <w:t xml:space="preserve">Amsterdam</w:t>
      </w:r>
    </w:p>
    <w:bookmarkStart w:id="28" w:name="X0df10391b766d74fa3a1c481a08eebfb14e59df"/>
    <w:p>
      <w:pPr>
        <w:pStyle w:val="Heading1"/>
      </w:pPr>
      <w:r>
        <w:t xml:space="preserve">Research Proposal: Optimizing Renewable Energy Integration and Circular Economy Systems for Urban Sustainability in the Netherlands Amsterdam Context</w:t>
      </w:r>
    </w:p>
    <w:bookmarkStart w:id="20" w:name="introduction-and-contextual-significance"/>
    <w:p>
      <w:pPr>
        <w:pStyle w:val="Heading2"/>
      </w:pPr>
      <w:r>
        <w:t xml:space="preserve">1. Introduction and Contextual Significance</w:t>
      </w:r>
    </w:p>
    <w:p>
      <w:pPr>
        <w:pStyle w:val="FirstParagraph"/>
      </w:pPr>
      <w:r>
        <w:t xml:space="preserve">This Research Proposal outlines a critical initiative to deploy cutting-edge mechanical engineering solutions within the dynamic urban landscape of Netherlands Amsterdam. As a global hub for sustainable innovation and home to pivotal European climate action frameworks, Amsterdam presents an unparalleled laboratory for advancing mechanical engineering practices that directly address pressing environmental and infrastructural challenges. With the Netherlands' national commitment to carbon neutrality by 2050 and Amsterdam's ambitious "Amsterdam Climate Neutral 2030" strategy, this project positions a dedicated</w:t>
      </w:r>
      <w:r>
        <w:t xml:space="preserve"> </w:t>
      </w:r>
      <w:r>
        <w:rPr>
          <w:bCs/>
          <w:b/>
        </w:rPr>
        <w:t xml:space="preserve">Mechanical Engineer</w:t>
      </w:r>
      <w:r>
        <w:t xml:space="preserve"> </w:t>
      </w:r>
      <w:r>
        <w:t xml:space="preserve">at the forefront of developing scalable, data-driven systems for urban resilience. The proposed research transcends theoretical study; it is a pragmatic, industry-aligned endeavor designed to deliver immediate value within the Netherlands Amsterdam ecosystem.</w:t>
      </w:r>
    </w:p>
    <w:bookmarkEnd w:id="20"/>
    <w:bookmarkStart w:id="21" w:name="X2295cf54ea3003c1d608302c1094e4e9e3171dc"/>
    <w:p>
      <w:pPr>
        <w:pStyle w:val="Heading2"/>
      </w:pPr>
      <w:r>
        <w:t xml:space="preserve">2. Problem Statement: Critical Gaps in Urban Mechanical Systems</w:t>
      </w:r>
    </w:p>
    <w:p>
      <w:pPr>
        <w:pStyle w:val="FirstParagraph"/>
      </w:pPr>
      <w:r>
        <w:t xml:space="preserve">Amsterdam's unique geography—characterized by its low-lying delta position, dense urban fabric, and extensive waterways—creates complex engineering demands. Current mechanical infrastructure faces significant strain from:</w:t>
      </w:r>
    </w:p>
    <w:p>
      <w:pPr>
        <w:numPr>
          <w:ilvl w:val="0"/>
          <w:numId w:val="1001"/>
        </w:numPr>
        <w:pStyle w:val="Compact"/>
      </w:pPr>
      <w:r>
        <w:rPr>
          <w:bCs/>
          <w:b/>
        </w:rPr>
        <w:t xml:space="preserve">Energy Transition Challenges:</w:t>
      </w:r>
      <w:r>
        <w:t xml:space="preserve"> </w:t>
      </w:r>
      <w:r>
        <w:t xml:space="preserve">Integration of decentralized renewable energy (solar, wind) into aging district heating networks and building systems requires sophisticated thermal management and grid stability solutions.</w:t>
      </w:r>
    </w:p>
    <w:p>
      <w:pPr>
        <w:numPr>
          <w:ilvl w:val="0"/>
          <w:numId w:val="1001"/>
        </w:numPr>
        <w:pStyle w:val="Compact"/>
      </w:pPr>
      <w:r>
        <w:rPr>
          <w:bCs/>
          <w:b/>
        </w:rPr>
        <w:t xml:space="preserve">Circular Economy Implementation:</w:t>
      </w:r>
      <w:r>
        <w:t xml:space="preserve"> </w:t>
      </w:r>
      <w:r>
        <w:t xml:space="preserve">Mechanical systems for material recovery (e.g., from e-waste, construction debris) are underdeveloped, leading to inefficient resource loops within the Amsterdam Circular City program.</w:t>
      </w:r>
    </w:p>
    <w:p>
      <w:pPr>
        <w:numPr>
          <w:ilvl w:val="0"/>
          <w:numId w:val="1001"/>
        </w:numPr>
        <w:pStyle w:val="Compact"/>
      </w:pPr>
      <w:r>
        <w:rPr>
          <w:bCs/>
          <w:b/>
        </w:rPr>
        <w:t xml:space="preserve">Urban Mobility &amp; Climate Resilience:</w:t>
      </w:r>
      <w:r>
        <w:t xml:space="preserve"> </w:t>
      </w:r>
      <w:r>
        <w:t xml:space="preserve">Mechanical systems supporting cycling infrastructure (e.g., automated bike repair stations, adaptive road surfaces) and flood mitigation (e.g., intelligent water pumps) lack real-time optimization capabilities.</w:t>
      </w:r>
    </w:p>
    <w:p>
      <w:pPr>
        <w:pStyle w:val="FirstParagraph"/>
      </w:pPr>
      <w:r>
        <w:t xml:space="preserve">This Research Proposal directly targets these gaps. Without focused mechanical engineering innovation, Amsterdam risks falling short of its sustainability targets and failing to leverage its position as a model for European urban development. The role of the</w:t>
      </w:r>
      <w:r>
        <w:t xml:space="preserve"> </w:t>
      </w:r>
      <w:r>
        <w:rPr>
          <w:bCs/>
          <w:b/>
        </w:rPr>
        <w:t xml:space="preserve">Mechanical Engineer</w:t>
      </w:r>
      <w:r>
        <w:t xml:space="preserve"> </w:t>
      </w:r>
      <w:r>
        <w:t xml:space="preserve">in this context is not merely technical but strategic—bridging data science, policy, and practical implementation within the Netherlands' unique regulatory environment.</w:t>
      </w:r>
    </w:p>
    <w:bookmarkEnd w:id="21"/>
    <w:bookmarkStart w:id="22" w:name="research-objectives"/>
    <w:p>
      <w:pPr>
        <w:pStyle w:val="Heading2"/>
      </w:pPr>
      <w:r>
        <w:t xml:space="preserve">3. Research Objectives</w:t>
      </w:r>
    </w:p>
    <w:p>
      <w:pPr>
        <w:pStyle w:val="FirstParagraph"/>
      </w:pPr>
      <w:r>
        <w:t xml:space="preserve">This project establishes three interconnected objectives for the appointed</w:t>
      </w:r>
      <w:r>
        <w:t xml:space="preserve"> </w:t>
      </w:r>
      <w:r>
        <w:rPr>
          <w:bCs/>
          <w:b/>
        </w:rPr>
        <w:t xml:space="preserve">Mechanical Engineer</w:t>
      </w:r>
      <w:r>
        <w:t xml:space="preserve"> </w:t>
      </w:r>
      <w:r>
        <w:t xml:space="preserve">in collaboration with key stakeholders (Amsterdam Municipality, TNO, TU Delft, and leading engineering firms like Royal HaskoningDHV):</w:t>
      </w:r>
    </w:p>
    <w:p>
      <w:pPr>
        <w:numPr>
          <w:ilvl w:val="0"/>
          <w:numId w:val="1002"/>
        </w:numPr>
        <w:pStyle w:val="Compact"/>
      </w:pPr>
      <w:r>
        <w:rPr>
          <w:bCs/>
          <w:b/>
        </w:rPr>
        <w:t xml:space="preserve">Develop Adaptive Thermal Integration Models:</w:t>
      </w:r>
      <w:r>
        <w:t xml:space="preserve"> </w:t>
      </w:r>
      <w:r>
        <w:t xml:space="preserve">Create AI-driven simulation frameworks to optimize the coupling of solar thermal collectors with Amsterdam’s existing district heating networks (e.g., in neighborhoods like Nieuw-West), ensuring 25%+ energy efficiency gains by 2026.</w:t>
      </w:r>
    </w:p>
    <w:p>
      <w:pPr>
        <w:numPr>
          <w:ilvl w:val="0"/>
          <w:numId w:val="1002"/>
        </w:numPr>
        <w:pStyle w:val="Compact"/>
      </w:pPr>
      <w:r>
        <w:rPr>
          <w:bCs/>
          <w:b/>
        </w:rPr>
        <w:t xml:space="preserve">Design Closed-Loop Material Recovery Systems:</w:t>
      </w:r>
      <w:r>
        <w:t xml:space="preserve"> </w:t>
      </w:r>
      <w:r>
        <w:t xml:space="preserve">Engineer modular, low-energy mechanical systems for the automated sorting and refurbishment of electronic waste streams at Amsterdam’s Waste-to-Energy facilities, targeting a 40% reduction in landfill dependency by 2027.</w:t>
      </w:r>
    </w:p>
    <w:p>
      <w:pPr>
        <w:numPr>
          <w:ilvl w:val="0"/>
          <w:numId w:val="1002"/>
        </w:numPr>
        <w:pStyle w:val="Compact"/>
      </w:pPr>
      <w:r>
        <w:rPr>
          <w:bCs/>
          <w:b/>
        </w:rPr>
        <w:t xml:space="preserve">Implement Climate-Responsive Infrastructure Prototyping:</w:t>
      </w:r>
      <w:r>
        <w:t xml:space="preserve"> </w:t>
      </w:r>
      <w:r>
        <w:t xml:space="preserve">Deploy sensor-integrated mechanical components for adaptive flood barriers and smart bike lanes across pilot zones (e.g., NDSM Wharf), enhancing urban resilience with real-time data feedback loops.</w:t>
      </w:r>
    </w:p>
    <w:bookmarkEnd w:id="22"/>
    <w:bookmarkStart w:id="23" w:name="X654d7fe721b02460165b2251c247b208b001989"/>
    <w:p>
      <w:pPr>
        <w:pStyle w:val="Heading2"/>
      </w:pPr>
      <w:r>
        <w:t xml:space="preserve">4. Methodology: A Netherlands Amsterdam-Centric Approach</w:t>
      </w:r>
    </w:p>
    <w:p>
      <w:pPr>
        <w:pStyle w:val="FirstParagraph"/>
      </w:pPr>
      <w:r>
        <w:t xml:space="preserve">The methodology is structured for rapid, context-aware deployment within the Netherlands Amsterdam framework:</w:t>
      </w:r>
    </w:p>
    <w:p>
      <w:pPr>
        <w:numPr>
          <w:ilvl w:val="0"/>
          <w:numId w:val="1003"/>
        </w:numPr>
        <w:pStyle w:val="Compact"/>
      </w:pPr>
      <w:r>
        <w:rPr>
          <w:bCs/>
          <w:b/>
        </w:rPr>
        <w:t xml:space="preserve">Phase 1 (Months 1-6): Stakeholder Co-Creation &amp; Baseline Analysis</w:t>
      </w:r>
      <w:r>
        <w:t xml:space="preserve"> </w:t>
      </w:r>
      <w:r>
        <w:t xml:space="preserve">– Engage with Amsterdam’s Climate Office and local utilities to map energy/waste flow data. The Mechanical Engineer will conduct site audits of district heating plants and waste processing facilities, ensuring alignment with Dutch "Circular Economy Roadmap" guidelines.</w:t>
      </w:r>
    </w:p>
    <w:p>
      <w:pPr>
        <w:numPr>
          <w:ilvl w:val="0"/>
          <w:numId w:val="1003"/>
        </w:numPr>
        <w:pStyle w:val="Compact"/>
      </w:pPr>
      <w:r>
        <w:rPr>
          <w:bCs/>
          <w:b/>
        </w:rPr>
        <w:t xml:space="preserve">Phase 2 (Months 7-18): System Prototyping &amp; Simulation</w:t>
      </w:r>
      <w:r>
        <w:t xml:space="preserve"> </w:t>
      </w:r>
      <w:r>
        <w:t xml:space="preserve">– Utilize Amsterdam’s high-performance computing infrastructure (e.g., SURF) to model thermal networks. Collaborate with TU Delft on additive manufacturing for custom mechanical components, adhering to Netherlands safety standards (NEN EN ISO 13849).</w:t>
      </w:r>
    </w:p>
    <w:p>
      <w:pPr>
        <w:numPr>
          <w:ilvl w:val="0"/>
          <w:numId w:val="1003"/>
        </w:numPr>
        <w:pStyle w:val="Compact"/>
      </w:pPr>
      <w:r>
        <w:rPr>
          <w:bCs/>
          <w:b/>
        </w:rPr>
        <w:t xml:space="preserve">Phase 3 (Months 19-24): Pilot Deployment &amp; Impact Assessment</w:t>
      </w:r>
      <w:r>
        <w:t xml:space="preserve"> </w:t>
      </w:r>
      <w:r>
        <w:t xml:space="preserve">– Install prototypes in Amsterdam boroughs under real-world conditions. Metrics will include energy savings, material recovery rates, and system uptime—validated against Dutch Environmental Quality Standards.</w:t>
      </w:r>
    </w:p>
    <w:p>
      <w:pPr>
        <w:pStyle w:val="FirstParagraph"/>
      </w:pPr>
      <w:r>
        <w:t xml:space="preserve">This phased approach ensures the research remains anchored in the Netherlands Amsterdam reality, leveraging local partnerships (e.g., with the Port of Amsterdam for logistics) to avoid "imported" solutions that fail in context.</w:t>
      </w:r>
    </w:p>
    <w:bookmarkEnd w:id="23"/>
    <w:bookmarkStart w:id="24" w:name="X29111b8049ba727c73b7722f2f86bce100d7f0f"/>
    <w:p>
      <w:pPr>
        <w:pStyle w:val="Heading2"/>
      </w:pPr>
      <w:r>
        <w:t xml:space="preserve">5. Significance: Why This Research Proposal Matters for Netherlands Amsterdam</w:t>
      </w:r>
    </w:p>
    <w:p>
      <w:pPr>
        <w:pStyle w:val="FirstParagraph"/>
      </w:pPr>
      <w:r>
        <w:t xml:space="preserve">This project delivers transformative impact specifically tailored to the Netherlands Amsterdam ecosystem:</w:t>
      </w:r>
    </w:p>
    <w:p>
      <w:pPr>
        <w:numPr>
          <w:ilvl w:val="0"/>
          <w:numId w:val="1004"/>
        </w:numPr>
        <w:pStyle w:val="Compact"/>
      </w:pPr>
      <w:r>
        <w:rPr>
          <w:bCs/>
          <w:b/>
        </w:rPr>
        <w:t xml:space="preserve">Accelerating National Climate Goals:</w:t>
      </w:r>
      <w:r>
        <w:t xml:space="preserve"> </w:t>
      </w:r>
      <w:r>
        <w:t xml:space="preserve">Direct contribution to the Dutch Climate Agreement (2019) through scalable, mechanically engineered solutions deployable across 30+ Dutch municipalities.</w:t>
      </w:r>
    </w:p>
    <w:p>
      <w:pPr>
        <w:numPr>
          <w:ilvl w:val="0"/>
          <w:numId w:val="1004"/>
        </w:numPr>
        <w:pStyle w:val="Compact"/>
      </w:pPr>
      <w:r>
        <w:rPr>
          <w:bCs/>
          <w:b/>
        </w:rPr>
        <w:t xml:space="preserve">Economic Competitiveness:</w:t>
      </w:r>
      <w:r>
        <w:t xml:space="preserve"> </w:t>
      </w:r>
      <w:r>
        <w:t xml:space="preserve">Positions Amsterdam as a global leader in "green mechanical engineering," attracting EU Horizon Europe funding and fostering local startups (e.g., in smart energy management).</w:t>
      </w:r>
    </w:p>
    <w:p>
      <w:pPr>
        <w:numPr>
          <w:ilvl w:val="0"/>
          <w:numId w:val="1004"/>
        </w:numPr>
        <w:pStyle w:val="Compact"/>
      </w:pPr>
      <w:r>
        <w:rPr>
          <w:bCs/>
          <w:b/>
        </w:rPr>
        <w:t xml:space="preserve">Social Cohesion:</w:t>
      </w:r>
      <w:r>
        <w:t xml:space="preserve"> </w:t>
      </w:r>
      <w:r>
        <w:t xml:space="preserve">Projects like adaptive bike lane systems directly improve livability for Amsterdam’s 900,000+ residents, embodying the city’s "Liveable City" vision.</w:t>
      </w:r>
    </w:p>
    <w:p>
      <w:pPr>
        <w:numPr>
          <w:ilvl w:val="0"/>
          <w:numId w:val="1004"/>
        </w:numPr>
        <w:pStyle w:val="Compact"/>
      </w:pPr>
      <w:r>
        <w:rPr>
          <w:bCs/>
          <w:b/>
        </w:rPr>
        <w:t xml:space="preserve">Policy Influence:</w:t>
      </w:r>
      <w:r>
        <w:t xml:space="preserve"> </w:t>
      </w:r>
      <w:r>
        <w:t xml:space="preserve">Findings will inform Netherlands’ upcoming "Mechanical Engineering for Climate Action" policy framework (2025), ensuring research shapes national standards.</w:t>
      </w:r>
    </w:p>
    <w:bookmarkEnd w:id="24"/>
    <w:bookmarkStart w:id="25" w:name="X60c05150d01980d4cbca23cbb95f1ebff8cca39"/>
    <w:p>
      <w:pPr>
        <w:pStyle w:val="Heading2"/>
      </w:pPr>
      <w:r>
        <w:t xml:space="preserve">6. Role of the Mechanical Engineer: Key Competencies &amp; Amsterdam Integration</w:t>
      </w:r>
    </w:p>
    <w:p>
      <w:pPr>
        <w:pStyle w:val="FirstParagraph"/>
      </w:pPr>
      <w:r>
        <w:t xml:space="preserve">The success of this Research Proposal hinges on the expertise and local engagement of the appointed</w:t>
      </w:r>
      <w:r>
        <w:t xml:space="preserve"> </w:t>
      </w:r>
      <w:r>
        <w:rPr>
          <w:bCs/>
          <w:b/>
        </w:rPr>
        <w:t xml:space="preserve">Mechanical Engineer</w:t>
      </w:r>
      <w:r>
        <w:t xml:space="preserve">. Required competencies include:</w:t>
      </w:r>
    </w:p>
    <w:p>
      <w:pPr>
        <w:numPr>
          <w:ilvl w:val="0"/>
          <w:numId w:val="1005"/>
        </w:numPr>
        <w:pStyle w:val="Compact"/>
      </w:pPr>
      <w:r>
        <w:t xml:space="preserve">Proficiency in thermal fluid dynamics, control systems, and circular design principles (aligned with Dutch "MBO" engineering education standards).</w:t>
      </w:r>
    </w:p>
    <w:p>
      <w:pPr>
        <w:numPr>
          <w:ilvl w:val="0"/>
          <w:numId w:val="1005"/>
        </w:numPr>
        <w:pStyle w:val="Compact"/>
      </w:pPr>
      <w:r>
        <w:t xml:space="preserve">Experience with Dutch regulatory frameworks (e.g., Wabo, EIA) and familiarity with Amsterdam’s urban planning tools (e.g., CityScope).</w:t>
      </w:r>
    </w:p>
    <w:p>
      <w:pPr>
        <w:numPr>
          <w:ilvl w:val="0"/>
          <w:numId w:val="1005"/>
        </w:numPr>
        <w:pStyle w:val="Compact"/>
      </w:pPr>
      <w:r>
        <w:t xml:space="preserve">Cultural fluency: Ability to collaborate across Amsterdam’s diverse public-private consortiums (municipalities, SMEs, knowledge institutions).</w:t>
      </w:r>
    </w:p>
    <w:p>
      <w:pPr>
        <w:pStyle w:val="FirstParagraph"/>
      </w:pPr>
      <w:r>
        <w:t xml:space="preserve">This role is not merely an academic pursuit but a hands-on engineering leadership position embedded within the Netherlands Amsterdam innovation network. The Mechanical Engineer will lead fieldwork at sites like the IJburg district energy hub and co-design solutions with Amsterdam’s "Smart City" task force—ensuring outcomes are both technologically robust and socially viable.</w:t>
      </w:r>
    </w:p>
    <w:bookmarkEnd w:id="25"/>
    <w:bookmarkStart w:id="26" w:name="X407042e7cf06983185269aad03dd76e1583d20c"/>
    <w:p>
      <w:pPr>
        <w:pStyle w:val="Heading2"/>
      </w:pPr>
      <w:r>
        <w:t xml:space="preserve">7. Conclusion: A Blueprint for Sustainable Urban Engineering</w:t>
      </w:r>
    </w:p>
    <w:p>
      <w:pPr>
        <w:pStyle w:val="FirstParagraph"/>
      </w:pPr>
      <w:r>
        <w:t xml:space="preserve">This Research Proposal establishes a clear, actionable pathway for a</w:t>
      </w:r>
      <w:r>
        <w:t xml:space="preserve"> </w:t>
      </w:r>
      <w:r>
        <w:rPr>
          <w:bCs/>
          <w:b/>
        </w:rPr>
        <w:t xml:space="preserve">Mechanical Engineer</w:t>
      </w:r>
      <w:r>
        <w:t xml:space="preserve"> </w:t>
      </w:r>
      <w:r>
        <w:t xml:space="preserve">to drive tangible progress in the Netherlands Amsterdam context. By centering innovation on the city’s unique environmental pressures—water management, dense urbanization, and circular economy ambitions—we create a replicable model for global cities facing similar challenges. The project addresses an urgent need: without dedicated mechanical engineering leadership, Amsterdam’s sustainability vision remains aspirational rather than operational.</w:t>
      </w:r>
    </w:p>
    <w:p>
      <w:pPr>
        <w:pStyle w:val="BodyText"/>
      </w:pPr>
      <w:r>
        <w:t xml:space="preserve">Investing in this initiative secures the Netherlands’ position as a leader in climate-resilient urban design. It transforms the</w:t>
      </w:r>
      <w:r>
        <w:t xml:space="preserve"> </w:t>
      </w:r>
      <w:r>
        <w:rPr>
          <w:bCs/>
          <w:b/>
        </w:rPr>
        <w:t xml:space="preserve">Mechanical Engineer</w:t>
      </w:r>
      <w:r>
        <w:t xml:space="preserve"> </w:t>
      </w:r>
      <w:r>
        <w:t xml:space="preserve">from a technical role into a strategic catalyst for Amsterdam’s future—ensuring every component, system, and policy decision advances towards carbon neutrality while enhancing the quality of life for all residents. This is not just research; it is the operational blueprint for Amsterdam’s sustainable urban engineering in the 21st century.</w:t>
      </w:r>
    </w:p>
    <w:bookmarkEnd w:id="26"/>
    <w:bookmarkStart w:id="27" w:name="word-count-928"/>
    <w:p>
      <w:pPr>
        <w:pStyle w:val="Heading2"/>
      </w:pPr>
      <w:r>
        <w:t xml:space="preserve">Word Count: 928</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Sustainable Urban Infrastructure through Mechanical Engineering in Amsterdam</dc:title>
  <dc:creator/>
  <cp:keywords/>
  <dcterms:created xsi:type="dcterms:W3CDTF">2025-12-11T13:20:27Z</dcterms:created>
  <dcterms:modified xsi:type="dcterms:W3CDTF">2025-12-11T13:20:27Z</dcterms:modified>
</cp:coreProperties>
</file>

<file path=docProps/custom.xml><?xml version="1.0" encoding="utf-8"?>
<Properties xmlns="http://schemas.openxmlformats.org/officeDocument/2006/custom-properties" xmlns:vt="http://schemas.openxmlformats.org/officeDocument/2006/docPropsVTypes"/>
</file>