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Lima,</w:t>
      </w:r>
      <w:r>
        <w:t xml:space="preserve"> </w:t>
      </w:r>
      <w:r>
        <w:t xml:space="preserve">Peru</w:t>
      </w:r>
    </w:p>
    <w:bookmarkStart w:id="31" w:name="Xeed9389ef6cb4adde0f9c3e327c99d84b91a936"/>
    <w:p>
      <w:pPr>
        <w:pStyle w:val="Heading1"/>
      </w:pPr>
      <w:r>
        <w:t xml:space="preserve">Research Proposal: Advancing Sustainable Mechanical Engineering Solutions for Urban Infrastructure in Lima, Peru</w:t>
      </w:r>
    </w:p>
    <w:bookmarkStart w:id="20" w:name="introduction-and-background"/>
    <w:p>
      <w:pPr>
        <w:pStyle w:val="Heading2"/>
      </w:pPr>
      <w:r>
        <w:t xml:space="preserve">1. Introduction and Background</w:t>
      </w:r>
    </w:p>
    <w:p>
      <w:pPr>
        <w:pStyle w:val="FirstParagraph"/>
      </w:pPr>
      <w:r>
        <w:t xml:space="preserve">The city of Lima, Peru's capital with over 10 million inhabitants, faces critical infrastructure challenges exacerbated by rapid urbanization, climate change impacts, and resource constraints. As the most populous metropolitan area in South America without a reliable public water system (with only 56% of households connected to piped water), Lima requires innovative mechanical engineering solutions to address its escalating environmental and operational crises. Current infrastructure systems—particularly in waste management, renewable energy integration, and industrial efficiency—are operating at or beyond capacity, leading to significant economic losses estimated at $1.2 billion annually due to system failures and inefficiencies.</w:t>
      </w:r>
    </w:p>
    <w:p>
      <w:pPr>
        <w:pStyle w:val="BodyText"/>
      </w:pPr>
      <w:r>
        <w:t xml:space="preserve">This research proposal focuses on the pivotal role of the</w:t>
      </w:r>
      <w:r>
        <w:t xml:space="preserve"> </w:t>
      </w:r>
      <w:r>
        <w:rPr>
          <w:bCs/>
          <w:b/>
        </w:rPr>
        <w:t xml:space="preserve">Mechanical Engineer</w:t>
      </w:r>
      <w:r>
        <w:t xml:space="preserve"> </w:t>
      </w:r>
      <w:r>
        <w:t xml:space="preserve">in developing context-specific engineering interventions for Lima. The city's unique challenges—including coastal desert climate, seismic activity, water scarcity, and high pollution levels—demand localized expertise that transcends generic global engineering models. With Peru's manufacturing sector growing at 4.3% annually (World Bank 2023), there is an urgent need to empower</w:t>
      </w:r>
      <w:r>
        <w:t xml:space="preserve"> </w:t>
      </w:r>
      <w:r>
        <w:rPr>
          <w:bCs/>
          <w:b/>
        </w:rPr>
        <w:t xml:space="preserve">Mechanical Engineer</w:t>
      </w:r>
      <w:r>
        <w:t xml:space="preserve"> </w:t>
      </w:r>
      <w:r>
        <w:t xml:space="preserve">professionals to lead sustainable infrastructure transformation in</w:t>
      </w:r>
      <w:r>
        <w:t xml:space="preserve"> </w:t>
      </w:r>
      <w:r>
        <w:rPr>
          <w:bCs/>
          <w:b/>
        </w:rPr>
        <w:t xml:space="preserve">Peru Lima</w:t>
      </w:r>
      <w:r>
        <w:t xml:space="preserve">.</w:t>
      </w:r>
    </w:p>
    <w:bookmarkEnd w:id="20"/>
    <w:bookmarkStart w:id="21" w:name="problem-statement-and-research-gap"/>
    <w:p>
      <w:pPr>
        <w:pStyle w:val="Heading2"/>
      </w:pPr>
      <w:r>
        <w:t xml:space="preserve">2. Problem Statement and Research Gap</w:t>
      </w:r>
    </w:p>
    <w:p>
      <w:pPr>
        <w:pStyle w:val="FirstParagraph"/>
      </w:pPr>
      <w:r>
        <w:t xml:space="preserve">Lima's infrastructure deficit manifests in three critical areas: (1) Water-energy nexus inefficiencies where 40% of treated water is lost through aging pipes, (2) Industrial energy waste where manufacturing plants operate at 35% below optimal efficiency due to obsolete equipment, and (3) Urban air pollution exceeding WHO standards by 200%. Existing studies on Latin American engineering solutions remain largely theoretical or imported from temperate climates, failing to account for Lima's microclimates, soil instability (70% of Lima sits on seismic zones), and socio-economic realities.</w:t>
      </w:r>
    </w:p>
    <w:p>
      <w:pPr>
        <w:pStyle w:val="BodyText"/>
      </w:pPr>
      <w:r>
        <w:t xml:space="preserve">Crucially, while Peru has 18,000 certified Mechanical Engineers (SINAC 2023), only 12% are engaged in sustainable infrastructure projects due to fragmented professional development pathways. This research directly addresses the gap between engineering academic training and Lima's on-ground needs by developing a</w:t>
      </w:r>
      <w:r>
        <w:t xml:space="preserve"> </w:t>
      </w:r>
      <w:r>
        <w:rPr>
          <w:iCs/>
          <w:i/>
        </w:rPr>
        <w:t xml:space="preserve">context-adaptive framework</w:t>
      </w:r>
      <w:r>
        <w:t xml:space="preserve"> </w:t>
      </w:r>
      <w:r>
        <w:t xml:space="preserve">for mechanical solutions—focusing on water conservation, solar thermal integration, and modular waste-to-energy systems specifically engineered for Lima's environmental parameters.</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 low-cost, seismic-resistant water recycling system prototype optimized for Lima's arid coastal conditions.</w:t>
      </w:r>
    </w:p>
    <w:p>
      <w:pPr>
        <w:numPr>
          <w:ilvl w:val="0"/>
          <w:numId w:val="1001"/>
        </w:numPr>
        <w:pStyle w:val="Compact"/>
      </w:pPr>
      <w:r>
        <w:t xml:space="preserve">To develop an energy efficiency assessment toolkit for industrial mechanical systems tailored to Peru's manufacturing sector constraints.</w:t>
      </w:r>
    </w:p>
    <w:p>
      <w:pPr>
        <w:numPr>
          <w:ilvl w:val="0"/>
          <w:numId w:val="1001"/>
        </w:numPr>
        <w:pStyle w:val="Compact"/>
      </w:pPr>
      <w:r>
        <w:t xml:space="preserve">To create a professional development curriculum for Mechanical Engineers in Lima focused on climate-resilient infrastructure design.</w:t>
      </w:r>
    </w:p>
    <w:p>
      <w:pPr>
        <w:numPr>
          <w:ilvl w:val="0"/>
          <w:numId w:val="1001"/>
        </w:numPr>
        <w:pStyle w:val="Compact"/>
      </w:pPr>
      <w:r>
        <w:t xml:space="preserve">To establish performance benchmarks for sustainable mechanical engineering interventions through 12-month field testing across three Lima districts (San Miguel, Los Olivos, Villa El Salvador).</w:t>
      </w:r>
    </w:p>
    <w:bookmarkEnd w:id="22"/>
    <w:bookmarkStart w:id="26" w:name="methodology"/>
    <w:p>
      <w:pPr>
        <w:pStyle w:val="Heading2"/>
      </w:pPr>
      <w:r>
        <w:t xml:space="preserve">4. Methodology</w:t>
      </w:r>
    </w:p>
    <w:p>
      <w:pPr>
        <w:pStyle w:val="FirstParagraph"/>
      </w:pPr>
      <w:r>
        <w:t xml:space="preserve">This mixed-methods research will combine laboratory prototyping, field trials, and stakeholder co-creation in</w:t>
      </w:r>
      <w:r>
        <w:t xml:space="preserve"> </w:t>
      </w:r>
      <w:r>
        <w:rPr>
          <w:bCs/>
          <w:b/>
        </w:rPr>
        <w:t xml:space="preserve">Peru Lima</w:t>
      </w:r>
      <w:r>
        <w:t xml:space="preserve">. The methodology follows three phases:</w:t>
      </w:r>
    </w:p>
    <w:bookmarkStart w:id="23" w:name="phase-1-contextual-analysis-months-1-4"/>
    <w:p>
      <w:pPr>
        <w:pStyle w:val="Heading3"/>
      </w:pPr>
      <w:r>
        <w:t xml:space="preserve">Phase 1: Contextual Analysis (Months 1-4)</w:t>
      </w:r>
    </w:p>
    <w:p>
      <w:pPr>
        <w:pStyle w:val="FirstParagraph"/>
      </w:pPr>
      <w:r>
        <w:t xml:space="preserve">Collaborating with Universidad Nacional de Ingeniería (Lima) and Municipalidad Metropolitana de Lima, we will conduct:</w:t>
      </w:r>
      <w:r>
        <w:t xml:space="preserve"> </w:t>
      </w:r>
      <w:r>
        <w:t xml:space="preserve">- GIS mapping of water infrastructure vulnerabilities</w:t>
      </w:r>
      <w:r>
        <w:t xml:space="preserve"> </w:t>
      </w:r>
      <w:r>
        <w:t xml:space="preserve">- Energy audits of 25 industrial facilities across Lima's manufacturing zones</w:t>
      </w:r>
      <w:r>
        <w:t xml:space="preserve"> </w:t>
      </w:r>
      <w:r>
        <w:t xml:space="preserve">- Socio-technical interviews with 150 Mechanical Engineers and municipal engineers</w:t>
      </w:r>
    </w:p>
    <w:bookmarkEnd w:id="23"/>
    <w:bookmarkStart w:id="24" w:name="X9e056674a3e9ea2dfdd54c6af76613cf9859918"/>
    <w:p>
      <w:pPr>
        <w:pStyle w:val="Heading3"/>
      </w:pPr>
      <w:r>
        <w:t xml:space="preserve">Phase 2: Prototype Development (Months 5-10)</w:t>
      </w:r>
    </w:p>
    <w:p>
      <w:pPr>
        <w:pStyle w:val="FirstParagraph"/>
      </w:pPr>
      <w:r>
        <w:t xml:space="preserve">Using findings from Phase 1, our team will engineer solutions including:</w:t>
      </w:r>
      <w:r>
        <w:t xml:space="preserve"> </w:t>
      </w:r>
      <w:r>
        <w:t xml:space="preserve">- A solar-powered desalination unit for coastal communities (addressing Lima's water scarcity)</w:t>
      </w:r>
      <w:r>
        <w:t xml:space="preserve"> </w:t>
      </w:r>
      <w:r>
        <w:t xml:space="preserve">- AI-driven predictive maintenance algorithms for industrial compressors</w:t>
      </w:r>
      <w:r>
        <w:t xml:space="preserve"> </w:t>
      </w:r>
      <w:r>
        <w:t xml:space="preserve">- Modular biogas digesters using municipal organic waste</w:t>
      </w:r>
    </w:p>
    <w:bookmarkEnd w:id="24"/>
    <w:bookmarkStart w:id="25" w:name="Xd75387973f5956f08b9841d49fbba4e1160dfdd"/>
    <w:p>
      <w:pPr>
        <w:pStyle w:val="Heading3"/>
      </w:pPr>
      <w:r>
        <w:t xml:space="preserve">Phase 3: Validation and Scaling (Months 11-24)</w:t>
      </w:r>
    </w:p>
    <w:p>
      <w:pPr>
        <w:pStyle w:val="FirstParagraph"/>
      </w:pPr>
      <w:r>
        <w:t xml:space="preserve">Field testing will occur at the La Molina Water Treatment Plant and two industrial parks. Metrics include:</w:t>
      </w:r>
      <w:r>
        <w:t xml:space="preserve"> </w:t>
      </w:r>
      <w:r>
        <w:t xml:space="preserve">- Water loss reduction percentage</w:t>
      </w:r>
      <w:r>
        <w:t xml:space="preserve"> </w:t>
      </w:r>
      <w:r>
        <w:t xml:space="preserve">- Energy consumption per unit product</w:t>
      </w:r>
      <w:r>
        <w:t xml:space="preserve"> </w:t>
      </w:r>
      <w:r>
        <w:t xml:space="preserve">- Cost-benefit analysis vs. conventional systems</w:t>
      </w:r>
      <w:r>
        <w:t xml:space="preserve"> </w:t>
      </w:r>
      <w:r>
        <w:t xml:space="preserve">- Professional impact assessment through engineer certification programs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outputs for</w:t>
      </w:r>
      <w:r>
        <w:t xml:space="preserve"> </w:t>
      </w:r>
      <w:r>
        <w:rPr>
          <w:bCs/>
          <w:b/>
        </w:rPr>
        <w:t xml:space="preserve">Peru Lima</w:t>
      </w:r>
      <w:r>
        <w:t xml:space="preserve">:</w:t>
      </w:r>
    </w:p>
    <w:p>
      <w:pPr>
        <w:numPr>
          <w:ilvl w:val="0"/>
          <w:numId w:val="1002"/>
        </w:numPr>
        <w:pStyle w:val="Compact"/>
      </w:pPr>
      <w:r>
        <w:rPr>
          <w:bCs/>
          <w:b/>
        </w:rPr>
        <w:t xml:space="preserve">A Technical Framework:</w:t>
      </w:r>
      <w:r>
        <w:t xml:space="preserve"> </w:t>
      </w:r>
      <w:r>
        <w:t xml:space="preserve">First-ever engineering standard for climate-adaptive infrastructure in Peru's coastal desert cities, directly applicable to 45% of the country's population.</w:t>
      </w:r>
    </w:p>
    <w:p>
      <w:pPr>
        <w:numPr>
          <w:ilvl w:val="0"/>
          <w:numId w:val="1002"/>
        </w:numPr>
        <w:pStyle w:val="Compact"/>
      </w:pPr>
      <w:r>
        <w:rPr>
          <w:bCs/>
          <w:b/>
        </w:rPr>
        <w:t xml:space="preserve">Economic Impact:</w:t>
      </w:r>
      <w:r>
        <w:t xml:space="preserve"> </w:t>
      </w:r>
      <w:r>
        <w:t xml:space="preserve">Projected cost savings of $8.7 million annually through industrial energy efficiency and water loss reduction across Lima.</w:t>
      </w:r>
    </w:p>
    <w:p>
      <w:pPr>
        <w:numPr>
          <w:ilvl w:val="0"/>
          <w:numId w:val="1002"/>
        </w:numPr>
        <w:pStyle w:val="Compact"/>
      </w:pPr>
      <w:r>
        <w:rPr>
          <w:bCs/>
          <w:b/>
        </w:rPr>
        <w:t xml:space="preserve">Professional Development:</w:t>
      </w:r>
      <w:r>
        <w:t xml:space="preserve"> </w:t>
      </w:r>
      <w:r>
        <w:t xml:space="preserve">A nationally recognized certification program for Mechanical Engineers, targeting 500+ professionals within five years to address Lima's engineering talent gap.</w:t>
      </w:r>
    </w:p>
    <w:p>
      <w:pPr>
        <w:pStyle w:val="FirstParagraph"/>
      </w:pPr>
      <w:r>
        <w:t xml:space="preserve">The significance extends beyond infrastructure: This work positions the</w:t>
      </w:r>
      <w:r>
        <w:t xml:space="preserve"> </w:t>
      </w:r>
      <w:r>
        <w:rPr>
          <w:bCs/>
          <w:b/>
        </w:rPr>
        <w:t xml:space="preserve">Mechanical Engineer</w:t>
      </w:r>
      <w:r>
        <w:t xml:space="preserve"> </w:t>
      </w:r>
      <w:r>
        <w:t xml:space="preserve">as a central agent of sustainable urban development in Latin America. By embedding solutions in Lima's specific ecological and socio-economic context, the research prevents "solution dumping" that has plagued past projects. For instance, our water recycling system will prioritize low-maintenance designs using locally available materials (e.g., recycled PVC pipes) to ensure community ownership—critical for longevity in resource-constrained settings.</w:t>
      </w:r>
    </w:p>
    <w:bookmarkEnd w:id="27"/>
    <w:bookmarkStart w:id="28" w:name="implementation-strategy-in-peru-lima"/>
    <w:p>
      <w:pPr>
        <w:pStyle w:val="Heading2"/>
      </w:pPr>
      <w:r>
        <w:t xml:space="preserve">6. Implementation Strategy in Peru Lima</w:t>
      </w:r>
    </w:p>
    <w:p>
      <w:pPr>
        <w:pStyle w:val="FirstParagraph"/>
      </w:pPr>
      <w:r>
        <w:t xml:space="preserve">The research will leverage strategic partnerships with Lima's key institutions:</w:t>
      </w:r>
    </w:p>
    <w:p>
      <w:pPr>
        <w:numPr>
          <w:ilvl w:val="0"/>
          <w:numId w:val="1003"/>
        </w:numPr>
        <w:pStyle w:val="Compact"/>
      </w:pPr>
      <w:r>
        <w:rPr>
          <w:bCs/>
          <w:b/>
        </w:rPr>
        <w:t xml:space="preserve">Municipalidad Metropolitana de Lima:</w:t>
      </w:r>
      <w:r>
        <w:t xml:space="preserve"> </w:t>
      </w:r>
      <w:r>
        <w:t xml:space="preserve">For infrastructure access and policy alignment</w:t>
      </w:r>
    </w:p>
    <w:p>
      <w:pPr>
        <w:numPr>
          <w:ilvl w:val="0"/>
          <w:numId w:val="1003"/>
        </w:numPr>
        <w:pStyle w:val="Compact"/>
      </w:pPr>
      <w:r>
        <w:rPr>
          <w:bCs/>
          <w:b/>
        </w:rPr>
        <w:t xml:space="preserve">Cámara de Industria del Perú:</w:t>
      </w:r>
      <w:r>
        <w:t xml:space="preserve"> </w:t>
      </w:r>
      <w:r>
        <w:t xml:space="preserve">To integrate industrial efficiency tools into manufacturing practices</w:t>
      </w:r>
    </w:p>
    <w:p>
      <w:pPr>
        <w:numPr>
          <w:ilvl w:val="0"/>
          <w:numId w:val="1003"/>
        </w:numPr>
        <w:pStyle w:val="Compact"/>
      </w:pPr>
      <w:r>
        <w:rPr>
          <w:bCs/>
          <w:b/>
        </w:rPr>
        <w:t xml:space="preserve">Instituto de Tecnología Industrial (Lima):</w:t>
      </w:r>
      <w:r>
        <w:t xml:space="preserve"> </w:t>
      </w:r>
      <w:r>
        <w:t xml:space="preserve">For prototype testing facilities and engineer training</w:t>
      </w:r>
    </w:p>
    <w:p>
      <w:pPr>
        <w:pStyle w:val="FirstParagraph"/>
      </w:pPr>
      <w:r>
        <w:t xml:space="preserve">A dedicated field office in Lima's historic district of Barranco will facilitate community engagement, with 60% of research personnel based locally. This ensures solutions are co-created with residents—addressing the cultural dimension often overlooked in engineering projects.</w:t>
      </w:r>
    </w:p>
    <w:bookmarkEnd w:id="28"/>
    <w:bookmarkStart w:id="29" w:name="X9331d0ebe057be4fc004309dbe9fb41977fca15"/>
    <w:p>
      <w:pPr>
        <w:pStyle w:val="Heading2"/>
      </w:pPr>
      <w:r>
        <w:t xml:space="preserve">7. Ethical Considerations and Sustainability</w:t>
      </w:r>
    </w:p>
    <w:p>
      <w:pPr>
        <w:pStyle w:val="FirstParagraph"/>
      </w:pPr>
      <w:r>
        <w:t xml:space="preserve">All research adheres to Peruvian environmental regulations (Resolución Ministerial N° 055-2019-MINAM) and UN Sustainable Development Goals. The project prioritizes:</w:t>
      </w:r>
      <w:r>
        <w:t xml:space="preserve"> </w:t>
      </w:r>
      <w:r>
        <w:t xml:space="preserve">- Gender-inclusive engineering teams (targeting 40% female Mechanical Engineers)</w:t>
      </w:r>
      <w:r>
        <w:t xml:space="preserve"> </w:t>
      </w:r>
      <w:r>
        <w:t xml:space="preserve">- Community benefit-sharing via local hiring</w:t>
      </w:r>
      <w:r>
        <w:t xml:space="preserve"> </w:t>
      </w:r>
      <w:r>
        <w:t xml:space="preserve">- Technology transfer agreements to prevent proprietary lock-in</w:t>
      </w:r>
    </w:p>
    <w:bookmarkEnd w:id="29"/>
    <w:bookmarkStart w:id="30" w:name="conclusion"/>
    <w:p>
      <w:pPr>
        <w:pStyle w:val="Heading2"/>
      </w:pPr>
      <w:r>
        <w:t xml:space="preserve">8. Conclusion</w:t>
      </w:r>
    </w:p>
    <w:p>
      <w:pPr>
        <w:pStyle w:val="FirstParagraph"/>
      </w:pPr>
      <w:r>
        <w:t xml:space="preserve">As Lima continues to grow at 1.9% annually (INEI 2023), the need for innovative, locally rooted mechanical engineering solutions is no longer academic—it is a matter of urban survival. This research proposal establishes a roadmap for the</w:t>
      </w:r>
      <w:r>
        <w:t xml:space="preserve"> </w:t>
      </w:r>
      <w:r>
        <w:rPr>
          <w:bCs/>
          <w:b/>
        </w:rPr>
        <w:t xml:space="preserve">Mechanical Engineer</w:t>
      </w:r>
      <w:r>
        <w:t xml:space="preserve"> </w:t>
      </w:r>
      <w:r>
        <w:t xml:space="preserve">to become the cornerstone of Lima's sustainable transformation. By developing contextually intelligent infrastructure systems and empowering local engineering talent, we will create replicable models for 200+ coastal cities across Latin America facing similar challenges.</w:t>
      </w:r>
    </w:p>
    <w:p>
      <w:pPr>
        <w:pStyle w:val="BodyText"/>
      </w:pPr>
      <w:r>
        <w:t xml:space="preserve">The proposed study directly responds to Peru's National Development Plan 2036 priorities, particularly Goal 1 (Resilient Infrastructure) and Goal 5 (Sustainable Industrial Growth). With Lima's infrastructure deficit projected to cost $42 billion by 2040 without intervention, this research represents not merely an engineering project but a strategic investment in the city's livability and economic future. The</w:t>
      </w:r>
      <w:r>
        <w:t xml:space="preserve"> </w:t>
      </w:r>
      <w:r>
        <w:rPr>
          <w:bCs/>
          <w:b/>
        </w:rPr>
        <w:t xml:space="preserve">Research Proposal</w:t>
      </w:r>
      <w:r>
        <w:t xml:space="preserve"> </w:t>
      </w:r>
      <w:r>
        <w:t xml:space="preserve">presented here offers a tangible pathway for the</w:t>
      </w:r>
      <w:r>
        <w:t xml:space="preserve"> </w:t>
      </w:r>
      <w:r>
        <w:rPr>
          <w:bCs/>
          <w:b/>
        </w:rPr>
        <w:t xml:space="preserve">Mechanical Engineer</w:t>
      </w:r>
      <w:r>
        <w:t xml:space="preserve"> </w:t>
      </w:r>
      <w:r>
        <w:t xml:space="preserve">profession to lead transformative change in</w:t>
      </w:r>
      <w:r>
        <w:t xml:space="preserve"> </w:t>
      </w:r>
      <w:r>
        <w:rPr>
          <w:bCs/>
          <w:b/>
        </w:rPr>
        <w:t xml:space="preserve">Peru Lima</w:t>
      </w:r>
      <w:r>
        <w:t xml:space="preserve">, where innovation meets urgent need at every level of urban life.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in Lima, Peru</dc:title>
  <dc:creator/>
  <dc:language>en</dc:language>
  <cp:keywords/>
  <dcterms:created xsi:type="dcterms:W3CDTF">2026-03-04T17:21:16Z</dcterms:created>
  <dcterms:modified xsi:type="dcterms:W3CDTF">2026-03-04T17:21:16Z</dcterms:modified>
</cp:coreProperties>
</file>

<file path=docProps/custom.xml><?xml version="1.0" encoding="utf-8"?>
<Properties xmlns="http://schemas.openxmlformats.org/officeDocument/2006/custom-properties" xmlns:vt="http://schemas.openxmlformats.org/officeDocument/2006/docPropsVTypes"/>
</file>