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32" w:name="X7306b71871575f5b6c44ffea7d5b3e331030136"/>
    <w:p>
      <w:pPr>
        <w:pStyle w:val="Heading1"/>
      </w:pPr>
      <w:r>
        <w:t xml:space="preserve">Research Proposal: Development of Advanced Thermal Management Systems for Urban Infrastructure in Qatar Doha</w:t>
      </w:r>
    </w:p>
    <w:bookmarkStart w:id="20" w:name="abstract"/>
    <w:p>
      <w:pPr>
        <w:pStyle w:val="Heading2"/>
      </w:pPr>
      <w:r>
        <w:t xml:space="preserve">Abstract</w:t>
      </w:r>
    </w:p>
    <w:p>
      <w:pPr>
        <w:pStyle w:val="FirstParagraph"/>
      </w:pPr>
      <w:r>
        <w:t xml:space="preserve">This research proposal addresses the critical need for sustainable thermal management solutions in Qatar Doha's rapidly expanding urban infrastructure. As a leading Mechanical Engineer, I propose a comprehensive study to develop and implement energy-efficient cooling systems tailored to Doha's extreme climatic conditions (exceeding 50°C annually) and high humidity. This initiative directly aligns with Qatar National Vision 2030's sustainability goals and responds to the urgent demand for resilient mechanical engineering solutions in one of the world's fastest-growing urban centers. The proposed research will integrate advanced materials, AI-driven optimization, and renewable energy integration to reduce energy consumption in critical infrastructure by at least 35% while enhancing system reliability in Qatar Doha.</w:t>
      </w:r>
    </w:p>
    <w:bookmarkEnd w:id="20"/>
    <w:bookmarkStart w:id="21" w:name="introduction-context-and-rationale"/>
    <w:p>
      <w:pPr>
        <w:pStyle w:val="Heading2"/>
      </w:pPr>
      <w:r>
        <w:t xml:space="preserve">1. Introduction: Context and Rationale</w:t>
      </w:r>
    </w:p>
    <w:p>
      <w:pPr>
        <w:pStyle w:val="FirstParagraph"/>
      </w:pPr>
      <w:r>
        <w:t xml:space="preserve">Doha's unprecedented urbanization under the National Vision 2030 framework has created complex challenges for Mechanical Engineers operating in the Gulf region. The city's relentless summer heat, coupled with massive infrastructure projects like Lusail City and World Cup legacy facilities, demands innovative thermal management strategies. Current cooling systems consume over 70% of Doha's total electricity demand, primarily relying on fossil fuel-powered air conditioning – a model incompatible with Qatar's climate action commitments. This Research Proposal establishes a clear pathway for the Mechanical Engineer to pioneer solutions that balance operational efficiency with environmental stewardship in Qatar Doha, directly supporting national sustainability targets and reducing the carbon footprint of urban expansion.</w:t>
      </w:r>
    </w:p>
    <w:bookmarkEnd w:id="21"/>
    <w:bookmarkStart w:id="22" w:name="problem-statement"/>
    <w:p>
      <w:pPr>
        <w:pStyle w:val="Heading2"/>
      </w:pPr>
      <w:r>
        <w:t xml:space="preserve">2. Problem Statement</w:t>
      </w:r>
    </w:p>
    <w:p>
      <w:pPr>
        <w:pStyle w:val="FirstParagraph"/>
      </w:pPr>
      <w:r>
        <w:t xml:space="preserve">Existing cooling technologies deployed across Qatar Doha face three critical limitations: (1) High energy consumption due to suboptimal system design for desert climates; (2) Vulnerability to sand abrasion and humidity-induced corrosion, increasing maintenance costs by 40% annually; (3) Limited integration with renewable energy sources despite Qatar's solar potential. Current Mechanical Engineering practices in Doha remain largely reactive, focusing on equipment replacement rather than systemic innovation. This gap jeopardizes Qatar's ability to achieve its Net-Zero Emissions target by 2050 and undermines the resilience of critical infrastructure serving over 3 million residents.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AI-Optimized Cooling Algorithms:</w:t>
      </w:r>
      <w:r>
        <w:t xml:space="preserve"> </w:t>
      </w:r>
      <w:r>
        <w:t xml:space="preserve">Create machine learning models trained on Doha's microclimate data to dynamically adjust HVAC systems, reducing energy use during peak demand periods while maintaining thermal comfort.</w:t>
      </w:r>
    </w:p>
    <w:p>
      <w:pPr>
        <w:numPr>
          <w:ilvl w:val="0"/>
          <w:numId w:val="1001"/>
        </w:numPr>
        <w:pStyle w:val="Compact"/>
      </w:pPr>
      <w:r>
        <w:rPr>
          <w:bCs/>
          <w:b/>
        </w:rPr>
        <w:t xml:space="preserve">Design Sand-Resilient Heat Exchangers:</w:t>
      </w:r>
      <w:r>
        <w:t xml:space="preserve"> </w:t>
      </w:r>
      <w:r>
        <w:t xml:space="preserve">Engineer corrosion-resistant heat exchangers using Qatar-sourced advanced composites and nano-coatings to extend equipment lifespan in high-sand environments.</w:t>
      </w:r>
    </w:p>
    <w:p>
      <w:pPr>
        <w:numPr>
          <w:ilvl w:val="0"/>
          <w:numId w:val="1001"/>
        </w:numPr>
        <w:pStyle w:val="Compact"/>
      </w:pPr>
      <w:r>
        <w:rPr>
          <w:bCs/>
          <w:b/>
        </w:rPr>
        <w:t xml:space="preserve">Integrate Solar-Powered Thermal Storage:</w:t>
      </w:r>
      <w:r>
        <w:t xml:space="preserve"> </w:t>
      </w:r>
      <w:r>
        <w:t xml:space="preserve">Design hybrid systems combining rooftop solar PV with phase-change materials for night-time cooling, targeting 30% reduction in grid dependency for new commercial buildings in Doha.</w:t>
      </w:r>
    </w:p>
    <w:bookmarkEnd w:id="23"/>
    <w:bookmarkStart w:id="27" w:name="methodology-qatar-doha-focused-approach"/>
    <w:p>
      <w:pPr>
        <w:pStyle w:val="Heading2"/>
      </w:pPr>
      <w:r>
        <w:t xml:space="preserve">4. Methodology: Qatar Doha-Focused Approach</w:t>
      </w:r>
    </w:p>
    <w:p>
      <w:pPr>
        <w:pStyle w:val="FirstParagraph"/>
      </w:pPr>
      <w:r>
        <w:t xml:space="preserve">This interdisciplinary research will be conducted through a partnership between Qatar University's Mechanical Engineering Department and the Qatar Environment and Energy Research Institute (QEERI), ensuring direct relevance to Doha's urban ecosystem. The methodology includes three phased stages:</w:t>
      </w:r>
    </w:p>
    <w:bookmarkStart w:id="24" w:name="X04e15a579122112a53c957411fcbfb3e5e32a32"/>
    <w:p>
      <w:pPr>
        <w:pStyle w:val="Heading3"/>
      </w:pPr>
      <w:r>
        <w:t xml:space="preserve">Phase 1: Field Data Acquisition (Months 1-6)</w:t>
      </w:r>
    </w:p>
    <w:p>
      <w:pPr>
        <w:pStyle w:val="FirstParagraph"/>
      </w:pPr>
      <w:r>
        <w:t xml:space="preserve">A dedicated Mechanical Engineer will deploy IoT sensor networks across five diverse Doha locations: Al Thakira Mangroves (coastal humidity), Lusail City (urban density), Hamad International Airport (high-traffic facility), Msheireb Downtown (historic district modernization), and a desert-edge industrial zone. Data collected will include real-time temperature, humidity, solar irradiance, and equipment performance metrics under Doha's unique conditions.</w:t>
      </w:r>
    </w:p>
    <w:bookmarkEnd w:id="24"/>
    <w:bookmarkStart w:id="25" w:name="X06a16f20be7b3f84aade6fc5acbc6f84d3ba8c6"/>
    <w:p>
      <w:pPr>
        <w:pStyle w:val="Heading3"/>
      </w:pPr>
      <w:r>
        <w:t xml:space="preserve">Phase 2: System Prototyping &amp; Simulation (Months 7-18)</w:t>
      </w:r>
    </w:p>
    <w:p>
      <w:pPr>
        <w:pStyle w:val="FirstParagraph"/>
      </w:pPr>
      <w:r>
        <w:t xml:space="preserve">Using computational fluid dynamics (CFD) validated against Doha field data, the Mechanical Engineer will simulate system performance. Critical focus areas include optimizing airflow patterns for Qatar's building typologies and developing sand-filtration modules integrated into cooling units. Prototypes will be fabricated using local manufacturing partners in Doha's Industrial Area.</w:t>
      </w:r>
    </w:p>
    <w:bookmarkEnd w:id="25"/>
    <w:bookmarkStart w:id="26" w:name="Xe8c0e747ffc91d28ff931c1bb90bfd26ec05696"/>
    <w:p>
      <w:pPr>
        <w:pStyle w:val="Heading3"/>
      </w:pPr>
      <w:r>
        <w:t xml:space="preserve">Phase 3: Field Deployment &amp; Validation (Months 19-24)</w:t>
      </w:r>
    </w:p>
    <w:p>
      <w:pPr>
        <w:pStyle w:val="FirstParagraph"/>
      </w:pPr>
      <w:r>
        <w:t xml:space="preserve">The most promising solutions will be installed at two pilot sites in Doha: a commercial complex in West Bay and a public hospital. Energy consumption, maintenance intervals, and occupant comfort levels will be monitored against baseline data to quantify performance improvements under Qatar's extreme conditions.</w:t>
      </w:r>
    </w:p>
    <w:bookmarkEnd w:id="26"/>
    <w:bookmarkEnd w:id="27"/>
    <w:bookmarkStart w:id="28" w:name="expected-outcomes-impact"/>
    <w:p>
      <w:pPr>
        <w:pStyle w:val="Heading2"/>
      </w:pPr>
      <w:r>
        <w:t xml:space="preserve">5. Expected Outcomes &amp; Impact</w:t>
      </w:r>
    </w:p>
    <w:p>
      <w:pPr>
        <w:pStyle w:val="FirstParagraph"/>
      </w:pPr>
      <w:r>
        <w:t xml:space="preserve">This Research Proposal will deliver three transformative outcomes directly benefiting Qatar Doha:</w:t>
      </w:r>
    </w:p>
    <w:p>
      <w:pPr>
        <w:numPr>
          <w:ilvl w:val="0"/>
          <w:numId w:val="1002"/>
        </w:numPr>
        <w:pStyle w:val="Compact"/>
      </w:pPr>
      <w:r>
        <w:rPr>
          <w:bCs/>
          <w:b/>
        </w:rPr>
        <w:t xml:space="preserve">Technical Innovation:</w:t>
      </w:r>
      <w:r>
        <w:t xml:space="preserve"> </w:t>
      </w:r>
      <w:r>
        <w:t xml:space="preserve">A patented cooling system design certified for Gulf climates, reducing energy use by 35% compared to current standards in Doha's commercial sector.</w:t>
      </w:r>
    </w:p>
    <w:p>
      <w:pPr>
        <w:numPr>
          <w:ilvl w:val="0"/>
          <w:numId w:val="1002"/>
        </w:numPr>
        <w:pStyle w:val="Compact"/>
      </w:pPr>
      <w:r>
        <w:rPr>
          <w:bCs/>
          <w:b/>
        </w:rPr>
        <w:t xml:space="preserve">Policy Impact:</w:t>
      </w:r>
      <w:r>
        <w:t xml:space="preserve"> </w:t>
      </w:r>
      <w:r>
        <w:t xml:space="preserve">Data-driven guidelines for Qatar Building Code amendments, mandating sand-resilient components and renewable integration in all new infrastructure projects.</w:t>
      </w:r>
    </w:p>
    <w:p>
      <w:pPr>
        <w:numPr>
          <w:ilvl w:val="0"/>
          <w:numId w:val="1002"/>
        </w:numPr>
        <w:pStyle w:val="Compact"/>
      </w:pPr>
      <w:r>
        <w:rPr>
          <w:bCs/>
          <w:b/>
        </w:rPr>
        <w:t xml:space="preserve">Talent Development:</w:t>
      </w:r>
      <w:r>
        <w:t xml:space="preserve"> </w:t>
      </w:r>
      <w:r>
        <w:t xml:space="preserve">A training program for local Mechanical Engineers focused on desert-adapted thermal engineering, directly addressing workforce development goals outlined in National Vision 2030.</w:t>
      </w:r>
    </w:p>
    <w:bookmarkEnd w:id="28"/>
    <w:bookmarkStart w:id="29" w:name="Xf5f598579f954cea3d7c05d1ed3e0e3d9dab402"/>
    <w:p>
      <w:pPr>
        <w:pStyle w:val="Heading2"/>
      </w:pPr>
      <w:r>
        <w:t xml:space="preserve">6. Significance: Why This Research for Qatar Doha?</w:t>
      </w:r>
    </w:p>
    <w:p>
      <w:pPr>
        <w:pStyle w:val="FirstParagraph"/>
      </w:pPr>
      <w:r>
        <w:t xml:space="preserve">This proposal transcends academic exercise – it delivers actionable solutions for the Mechanical Engineer operating within Qatar's unique socio-technical landscape. By focusing exclusively on Doha's climate, urban density, and infrastructure priorities, the research avoids generic global templates. The outcomes will directly support:</w:t>
      </w:r>
    </w:p>
    <w:p>
      <w:pPr>
        <w:numPr>
          <w:ilvl w:val="0"/>
          <w:numId w:val="1003"/>
        </w:numPr>
        <w:pStyle w:val="Compact"/>
      </w:pPr>
      <w:r>
        <w:t xml:space="preserve">Qatar's pledge to reduce emissions intensity by 25% by 2030 (National Climate Change Strategy)</w:t>
      </w:r>
    </w:p>
    <w:p>
      <w:pPr>
        <w:numPr>
          <w:ilvl w:val="0"/>
          <w:numId w:val="1003"/>
        </w:numPr>
        <w:pStyle w:val="Compact"/>
      </w:pPr>
      <w:r>
        <w:t xml:space="preserve">Enhanced resilience of critical infrastructure during extreme weather events, which have increased in frequency</w:t>
      </w:r>
    </w:p>
    <w:p>
      <w:pPr>
        <w:numPr>
          <w:ilvl w:val="0"/>
          <w:numId w:val="1003"/>
        </w:numPr>
        <w:pStyle w:val="Compact"/>
      </w:pPr>
      <w:r>
        <w:t xml:space="preserve">Reduction of operational costs for government entities managing Doha's expanding public facilities</w:t>
      </w:r>
    </w:p>
    <w:bookmarkEnd w:id="29"/>
    <w:bookmarkStart w:id="30" w:name="conclusion"/>
    <w:p>
      <w:pPr>
        <w:pStyle w:val="Heading2"/>
      </w:pPr>
      <w:r>
        <w:t xml:space="preserve">7. Conclusion</w:t>
      </w:r>
    </w:p>
    <w:p>
      <w:pPr>
        <w:pStyle w:val="FirstParagraph"/>
      </w:pPr>
      <w:r>
        <w:t xml:space="preserve">The role of the Mechanical Engineer in Qatar Doha is evolving from equipment maintenance to systemic sustainability leadership. This Research Proposal positions the Mechanical Engineer as a pivotal agent for innovation, delivering quantifiable solutions to one of Doha's most pressing environmental and economic challenges. By grounding every aspect of this study in Qatar's specific needs – from sensor placement in Lusail City to material sourcing from local manufacturers – we ensure immediate applicability. The successful implementation of these thermal management systems will not only set a regional benchmark but directly advance Qatar Doha's vision as a model for sustainable urban development in arid environments worldwide. This research represents a critical investment in the future resilience and global competitiveness of Qatar's built environment.</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Qatar Doha</dc:title>
  <dc:creator/>
  <dc:language>en</dc:language>
  <cp:keywords/>
  <dcterms:created xsi:type="dcterms:W3CDTF">2026-07-13T21:37:59Z</dcterms:created>
  <dcterms:modified xsi:type="dcterms:W3CDTF">2026-07-13T21:37:59Z</dcterms:modified>
</cp:coreProperties>
</file>

<file path=docProps/custom.xml><?xml version="1.0" encoding="utf-8"?>
<Properties xmlns="http://schemas.openxmlformats.org/officeDocument/2006/custom-properties" xmlns:vt="http://schemas.openxmlformats.org/officeDocument/2006/docPropsVTypes"/>
</file>