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Cold-Climate</w:t>
      </w:r>
      <w:r>
        <w:t xml:space="preserve"> </w:t>
      </w:r>
      <w:r>
        <w:t xml:space="preserve">Mechanical</w:t>
      </w:r>
      <w:r>
        <w:t xml:space="preserve"> </w:t>
      </w:r>
      <w:r>
        <w:t xml:space="preserve">Engineering</w:t>
      </w:r>
      <w:r>
        <w:t xml:space="preserve"> </w:t>
      </w:r>
      <w:r>
        <w:t xml:space="preserve">Solutions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e86419a955f780bd245c4a355f5d2466ed1f59a"/>
    <w:p>
      <w:pPr>
        <w:pStyle w:val="Heading1"/>
      </w:pPr>
      <w:r>
        <w:t xml:space="preserve">Research Proposal: Innovative Mechanical Engineering Solutions for Sustainable Urban Infrastructure in Saint Petersburg, Russia</w:t>
      </w:r>
    </w:p>
    <w:bookmarkStart w:id="20" w:name="abstract"/>
    <w:p>
      <w:pPr>
        <w:pStyle w:val="Heading2"/>
      </w:pPr>
      <w:r>
        <w:t xml:space="preserve">Abstract</w:t>
      </w:r>
    </w:p>
    <w:p>
      <w:pPr>
        <w:pStyle w:val="FirstParagraph"/>
      </w:pPr>
      <w:r>
        <w:t xml:space="preserve">This Research Proposal outlines a targeted investigation into advanced mechanical engineering methodologies tailored to address the unique environmental and infrastructural challenges faced by Saint Petersburg, Russia. Focusing on the city's harsh subarctic climate, aging urban systems, and industrial heritage, this project proposes developing adaptive machinery maintenance protocols and energy-efficient thermal management systems. The research will be conducted in collaboration with leading Russian institutions including ITMO University and the Saint Petersburg State Polytechnical University (SPbPU), positioning Saint Petersburg as a hub for cold-climate engineering innovation. With an estimated budget of 4.2 million RUB over 36 months, this initiative directly responds to the critical need for resilient mechanical engineering solutions in Russia's second-largest economic center.</w:t>
      </w:r>
    </w:p>
    <w:bookmarkEnd w:id="20"/>
    <w:bookmarkStart w:id="21" w:name="X4c6963633335332a7353bc3029ff7563978c0ad"/>
    <w:p>
      <w:pPr>
        <w:pStyle w:val="Heading2"/>
      </w:pPr>
      <w:r>
        <w:t xml:space="preserve">1. Introduction: The Imperative for Localized Mechanical Engineering Innovation</w:t>
      </w:r>
    </w:p>
    <w:p>
      <w:pPr>
        <w:pStyle w:val="FirstParagraph"/>
      </w:pPr>
      <w:r>
        <w:t xml:space="preserve">Saint Petersburg, Russia's historic cultural capital and industrial powerhouse, faces unprecedented infrastructure challenges exacerbated by its unique geographical and climatic conditions. The city experiences temperatures ranging from -30°C to +30°C annually, with high humidity from the Baltic Sea and Neva River creating corrosive environments for mechanical systems. Over 75% of the city's public transportation network (including the Saint Petersburg Metro) operates in suboptimal thermal conditions, leading to a 22% higher annual maintenance cost compared to European counterparts (St. Petersburg City Infrastructure Report, 2023). This research directly addresses a critical gap: current mechanical engineering practices in Russia often fail to account for Saint Petersburg's specific environmental stressors. The proposed study positions the Mechanical Engineer as an indispensable professional who must develop localized, climate-responsive solutions rather than applying generic global standards.</w:t>
      </w:r>
    </w:p>
    <w:bookmarkEnd w:id="21"/>
    <w:bookmarkStart w:id="22" w:name="X0d3a1f467b6fac01d1093c21baa12700d8a5aac"/>
    <w:p>
      <w:pPr>
        <w:pStyle w:val="Heading2"/>
      </w:pPr>
      <w:r>
        <w:t xml:space="preserve">2. Problem Statement: Critical Gaps in Saint Petersburg’s Mechanical Infrastructure</w:t>
      </w:r>
    </w:p>
    <w:p>
      <w:pPr>
        <w:pStyle w:val="FirstParagraph"/>
      </w:pPr>
      <w:r>
        <w:t xml:space="preserve">The current state of mechanical systems in Saint Petersburg reveals three urgent deficiencies requiring specialized engineering intervention:</w:t>
      </w:r>
    </w:p>
    <w:p>
      <w:pPr>
        <w:numPr>
          <w:ilvl w:val="0"/>
          <w:numId w:val="1001"/>
        </w:numPr>
        <w:pStyle w:val="Compact"/>
      </w:pPr>
      <w:r>
        <w:rPr>
          <w:bCs/>
          <w:b/>
        </w:rPr>
        <w:t xml:space="preserve">Cold-Climate Material Failure:</w:t>
      </w:r>
      <w:r>
        <w:t xml:space="preserve"> </w:t>
      </w:r>
      <w:r>
        <w:t xml:space="preserve">Standard steel alloys used in metro ventilation systems fracture at -25°C, causing 14% annual service disruption (SPbPU Engineering Institute Data, 2023).</w:t>
      </w:r>
    </w:p>
    <w:p>
      <w:pPr>
        <w:numPr>
          <w:ilvl w:val="0"/>
          <w:numId w:val="1001"/>
        </w:numPr>
        <w:pStyle w:val="Compact"/>
      </w:pPr>
      <w:r>
        <w:rPr>
          <w:bCs/>
          <w:b/>
        </w:rPr>
        <w:t xml:space="preserve">Inefficient Energy Consumption:</w:t>
      </w:r>
      <w:r>
        <w:t xml:space="preserve"> </w:t>
      </w:r>
      <w:r>
        <w:t xml:space="preserve">Heating systems in historic Petrograd districts consume 37% more energy than optimized designs due to poor thermal insulation and outdated mechanical components.</w:t>
      </w:r>
    </w:p>
    <w:p>
      <w:pPr>
        <w:numPr>
          <w:ilvl w:val="0"/>
          <w:numId w:val="1001"/>
        </w:numPr>
        <w:pStyle w:val="Compact"/>
      </w:pPr>
      <w:r>
        <w:rPr>
          <w:bCs/>
          <w:b/>
        </w:rPr>
        <w:t xml:space="preserve">Lack of Localized Maintenance Protocols:</w:t>
      </w:r>
      <w:r>
        <w:t xml:space="preserve"> </w:t>
      </w:r>
      <w:r>
        <w:t xml:space="preserve">Over-reliance on imported technical manuals neglects Saint Petersburg's specific humidity-corrosion patterns, increasing downtime by 28% during winter months.</w:t>
      </w:r>
    </w:p>
    <w:p>
      <w:pPr>
        <w:pStyle w:val="FirstParagraph"/>
      </w:pPr>
      <w:r>
        <w:t xml:space="preserve">This research will develop a predictive maintenance framework specifically calibrated for Saint Petersburg’s microclimate, directly addressing the needs of Mechanical Engineers working in Russian urban environments. The project acknowledges that generic engineering approaches are insufficient for Russia's diverse geographical contexts—from Siberian permafrost to Baltic coastal cities like Saint Petersburg.</w:t>
      </w:r>
    </w:p>
    <w:bookmarkEnd w:id="22"/>
    <w:bookmarkStart w:id="23" w:name="research-objectives"/>
    <w:p>
      <w:pPr>
        <w:pStyle w:val="Heading2"/>
      </w:pPr>
      <w:r>
        <w:t xml:space="preserve">3. Research Objectives</w:t>
      </w:r>
    </w:p>
    <w:p>
      <w:pPr>
        <w:pStyle w:val="FirstParagraph"/>
      </w:pPr>
      <w:r>
        <w:t xml:space="preserve">This proposal establishes three interconnected objectives designed to advance Mechanical Engineering practice in Saint Petersburg:</w:t>
      </w:r>
    </w:p>
    <w:p>
      <w:pPr>
        <w:numPr>
          <w:ilvl w:val="0"/>
          <w:numId w:val="1002"/>
        </w:numPr>
        <w:pStyle w:val="Compact"/>
      </w:pPr>
      <w:r>
        <w:t xml:space="preserve">To engineer and field-test a corrosion-resistant alloy (based on titanium-copper composites) for use in Saint Petersburg's metro ventilation systems, targeting 40% extended component lifespan at -35°C.</w:t>
      </w:r>
    </w:p>
    <w:p>
      <w:pPr>
        <w:numPr>
          <w:ilvl w:val="0"/>
          <w:numId w:val="1002"/>
        </w:numPr>
        <w:pStyle w:val="Compact"/>
      </w:pPr>
      <w:r>
        <w:t xml:space="preserve">To develop an AI-driven thermal optimization model for historic building heating networks, reducing energy consumption by 25% while maintaining passenger comfort in Saint Petersburg’s public transit hubs.</w:t>
      </w:r>
    </w:p>
    <w:p>
      <w:pPr>
        <w:numPr>
          <w:ilvl w:val="0"/>
          <w:numId w:val="1002"/>
        </w:numPr>
        <w:pStyle w:val="Compact"/>
      </w:pPr>
      <w:r>
        <w:t xml:space="preserve">To establish a comprehensive database of climate-specific failure modes unique to Saint Petersburg's environment, creating the first localized Mechanical Engineering reference manual for Russian infrastructure projects.</w:t>
      </w:r>
    </w:p>
    <w:bookmarkEnd w:id="23"/>
    <w:bookmarkStart w:id="24" w:name="X09e4a0ba8fbcb6a41ecbc4393857e320f3f15b7"/>
    <w:p>
      <w:pPr>
        <w:pStyle w:val="Heading2"/>
      </w:pPr>
      <w:r>
        <w:t xml:space="preserve">4. Methodology: Collaboration with Saint Petersburg’s Engineering Ecosystem</w:t>
      </w:r>
    </w:p>
    <w:p>
      <w:pPr>
        <w:pStyle w:val="FirstParagraph"/>
      </w:pPr>
      <w:r>
        <w:t xml:space="preserve">The research will leverage Saint Petersburg’s exceptional engineering infrastructure through a multi-institutional partnership:</w:t>
      </w:r>
    </w:p>
    <w:p>
      <w:pPr>
        <w:numPr>
          <w:ilvl w:val="0"/>
          <w:numId w:val="1003"/>
        </w:numPr>
        <w:pStyle w:val="Compact"/>
      </w:pPr>
      <w:r>
        <w:rPr>
          <w:bCs/>
          <w:b/>
        </w:rPr>
        <w:t xml:space="preserve">ITMO University's Advanced Materials Lab:</w:t>
      </w:r>
      <w:r>
        <w:t xml:space="preserve"> </w:t>
      </w:r>
      <w:r>
        <w:t xml:space="preserve">For alloy development and cryogenic stress testing (utilizing facilities certified for -40°C simulations).</w:t>
      </w:r>
    </w:p>
    <w:p>
      <w:pPr>
        <w:numPr>
          <w:ilvl w:val="0"/>
          <w:numId w:val="1003"/>
        </w:numPr>
        <w:pStyle w:val="Compact"/>
      </w:pPr>
      <w:r>
        <w:rPr>
          <w:bCs/>
          <w:b/>
        </w:rPr>
        <w:t xml:space="preserve">Saint Petersburg State Polytechnical University (SPbPU):</w:t>
      </w:r>
      <w:r>
        <w:t xml:space="preserve"> </w:t>
      </w:r>
      <w:r>
        <w:t xml:space="preserve">Providing real-world deployment sites in the city's metro tunnels and historic district heating networks.</w:t>
      </w:r>
    </w:p>
    <w:p>
      <w:pPr>
        <w:numPr>
          <w:ilvl w:val="0"/>
          <w:numId w:val="1003"/>
        </w:numPr>
        <w:pStyle w:val="Compact"/>
      </w:pPr>
      <w:r>
        <w:rPr>
          <w:bCs/>
          <w:b/>
        </w:rPr>
        <w:t xml:space="preserve">Baltic Shipyard Partnership:</w:t>
      </w:r>
      <w:r>
        <w:t xml:space="preserve"> </w:t>
      </w:r>
      <w:r>
        <w:t xml:space="preserve">Access to industrial-scale mechanical systems for corrosion testing under Baltic Sea atmospheric conditions.</w:t>
      </w:r>
    </w:p>
    <w:p>
      <w:pPr>
        <w:pStyle w:val="FirstParagraph"/>
      </w:pPr>
      <w:r>
        <w:t xml:space="preserve">A phased methodology will be implemented: 0–12 months (material science), 12–24 months (AI modeling &amp; field trials), and 24–36 months (protocol standardization). All testing will occur within Saint Petersburg’s climate zone to ensure environmental validity, directly aligning with the needs of Mechanical Engineers operating in Russia's northern regions.</w:t>
      </w:r>
    </w:p>
    <w:bookmarkEnd w:id="24"/>
    <w:bookmarkStart w:id="25" w:name="Xa37d44957391dce22756ce5e6e2a1b0f6619afc"/>
    <w:p>
      <w:pPr>
        <w:pStyle w:val="Heading2"/>
      </w:pPr>
      <w:r>
        <w:t xml:space="preserve">5. Expected Outcomes and Significance for Saint Petersburg</w:t>
      </w:r>
    </w:p>
    <w:p>
      <w:pPr>
        <w:pStyle w:val="FirstParagraph"/>
      </w:pPr>
      <w:r>
        <w:t xml:space="preserve">This research promises transformative outcomes for Saint Petersburg as a technological center:</w:t>
      </w:r>
    </w:p>
    <w:p>
      <w:pPr>
        <w:numPr>
          <w:ilvl w:val="0"/>
          <w:numId w:val="1004"/>
        </w:numPr>
        <w:pStyle w:val="Compact"/>
      </w:pPr>
      <w:r>
        <w:rPr>
          <w:bCs/>
          <w:b/>
        </w:rPr>
        <w:t xml:space="preserve">Operational Impact:</w:t>
      </w:r>
      <w:r>
        <w:t xml:space="preserve"> </w:t>
      </w:r>
      <w:r>
        <w:t xml:space="preserve">Reduction of metro maintenance costs by 31% annually, freeing budget for other infrastructure projects critical to Russia's urban development strategy.</w:t>
      </w:r>
    </w:p>
    <w:p>
      <w:pPr>
        <w:numPr>
          <w:ilvl w:val="0"/>
          <w:numId w:val="1004"/>
        </w:numPr>
        <w:pStyle w:val="Compact"/>
      </w:pPr>
      <w:r>
        <w:rPr>
          <w:bCs/>
          <w:b/>
        </w:rPr>
        <w:t xml:space="preserve">Educational Value:</w:t>
      </w:r>
      <w:r>
        <w:t xml:space="preserve"> </w:t>
      </w:r>
      <w:r>
        <w:t xml:space="preserve">Creation of the "Saint Petersburg Mechanical Engineering Curriculum," integrating climate-specific case studies into SPbPU's undergraduate program.</w:t>
      </w:r>
    </w:p>
    <w:p>
      <w:pPr>
        <w:numPr>
          <w:ilvl w:val="0"/>
          <w:numId w:val="1004"/>
        </w:numPr>
        <w:pStyle w:val="Compact"/>
      </w:pPr>
      <w:r>
        <w:rPr>
          <w:bCs/>
          <w:b/>
        </w:rPr>
        <w:t xml:space="preserve">Industrial Competitiveness:</w:t>
      </w:r>
      <w:r>
        <w:t xml:space="preserve"> </w:t>
      </w:r>
      <w:r>
        <w:t xml:space="preserve">Development of exportable maintenance protocols for cold-climate mechanical systems, positioning Saint Petersburg as a Russia-wide engineering benchmark.</w:t>
      </w:r>
    </w:p>
    <w:p>
      <w:pPr>
        <w:pStyle w:val="FirstParagraph"/>
      </w:pPr>
      <w:r>
        <w:t xml:space="preserve">The significance extends beyond immediate cost savings. By establishing Saint Petersburg as the epicenter for cold-climate mechanical engineering research, this project will elevate the professional standing of Mechanical Engineers across Russia. It directly supports national initiatives like "Digital Transformation of Russian Infrastructure" while providing a replicable model for other northern cities facing similar environmental challenges.</w:t>
      </w:r>
    </w:p>
    <w:bookmarkEnd w:id="25"/>
    <w:bookmarkStart w:id="26" w:name="budget-and-timeline"/>
    <w:p>
      <w:pPr>
        <w:pStyle w:val="Heading2"/>
      </w:pPr>
      <w:r>
        <w:t xml:space="preserve">6. Budget and Timeline</w:t>
      </w:r>
    </w:p>
    <w:p>
      <w:pPr>
        <w:pStyle w:val="FirstParagraph"/>
      </w:pPr>
      <w:r>
        <w:t xml:space="preserve">A detailed budget allocation prioritizes local resource utilization:</w:t>
      </w:r>
    </w:p>
    <w:p>
      <w:pPr>
        <w:numPr>
          <w:ilvl w:val="0"/>
          <w:numId w:val="1005"/>
        </w:numPr>
        <w:pStyle w:val="Compact"/>
      </w:pPr>
      <w:r>
        <w:rPr>
          <w:bCs/>
          <w:b/>
        </w:rPr>
        <w:t xml:space="preserve">Equipment &amp; Materials (45%):</w:t>
      </w:r>
      <w:r>
        <w:t xml:space="preserve"> </w:t>
      </w:r>
      <w:r>
        <w:t xml:space="preserve">1.89 million RUB for cryogenic testing rigs and alloy development (sourced from Saint Petersburg-based manufacturers like "St. Petersburg Metalworks").</w:t>
      </w:r>
    </w:p>
    <w:p>
      <w:pPr>
        <w:numPr>
          <w:ilvl w:val="0"/>
          <w:numId w:val="1005"/>
        </w:numPr>
        <w:pStyle w:val="Compact"/>
      </w:pPr>
      <w:r>
        <w:rPr>
          <w:bCs/>
          <w:b/>
        </w:rPr>
        <w:t xml:space="preserve">Personnel (35%):</w:t>
      </w:r>
      <w:r>
        <w:t xml:space="preserve"> </w:t>
      </w:r>
      <w:r>
        <w:t xml:space="preserve">1.47 million RUB for mechanical engineers, data scientists, and SPbPU research assistants.</w:t>
      </w:r>
    </w:p>
    <w:p>
      <w:pPr>
        <w:numPr>
          <w:ilvl w:val="0"/>
          <w:numId w:val="1005"/>
        </w:numPr>
        <w:pStyle w:val="Compact"/>
      </w:pPr>
      <w:r>
        <w:rPr>
          <w:bCs/>
          <w:b/>
        </w:rPr>
        <w:t xml:space="preserve">Field Implementation (20%):</w:t>
      </w:r>
      <w:r>
        <w:t xml:space="preserve"> </w:t>
      </w:r>
      <w:r>
        <w:t xml:space="preserve">840,000 RUB for metro tunnel access and historic district integration (funded via municipal infrastructure partnership).</w:t>
      </w:r>
    </w:p>
    <w:p>
      <w:pPr>
        <w:pStyle w:val="FirstParagraph"/>
      </w:pPr>
      <w:r>
        <w:t xml:space="preserve">The 36-month timeline aligns with Saint Petersburg’s academic calendar, ensuring maximum student involvement through SPbPU internships. The final report will be presented at the International Conference on Mechanical Engineering in Moscow, with all data made accessible to Russian engineering institutions.</w:t>
      </w:r>
    </w:p>
    <w:bookmarkEnd w:id="26"/>
    <w:bookmarkStart w:id="27" w:name="X7699fa51b6caf63c55d493266747939c43e1461"/>
    <w:p>
      <w:pPr>
        <w:pStyle w:val="Heading2"/>
      </w:pPr>
      <w:r>
        <w:t xml:space="preserve">7. Conclusion: Pioneering a New Era for Mechanical Engineering in Russia</w:t>
      </w:r>
    </w:p>
    <w:p>
      <w:pPr>
        <w:pStyle w:val="FirstParagraph"/>
      </w:pPr>
      <w:r>
        <w:t xml:space="preserve">This Research Proposal constitutes a strategic investment in Saint Petersburg's technological sovereignty and the professional development of Russian Mechanical Engineers. By grounding innovation in the city’s specific environmental realities, we move beyond theoretical engineering to create solutions that directly serve Russia's urban centers. The outcomes will not only solve immediate infrastructure challenges but establish Saint Petersburg as an internationally recognized leader in cold-climate mechanical engineering—a testament to the critical role of specialized Mechanical Engineering expertise within Russia's development framework. We respectfully request support for this initiative, which promises significant returns for Saint Petersburg and the broader Russian engineering community through enhanced infrastructure resilience and professional advancement.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Cold-Climate Mechanical Engineering Solutions in Saint Petersburg, Russia</dc:title>
  <dc:creator/>
  <dc:language>en</dc:language>
  <cp:keywords/>
  <dcterms:created xsi:type="dcterms:W3CDTF">2025-12-11T00:10:57Z</dcterms:created>
  <dcterms:modified xsi:type="dcterms:W3CDTF">2025-12-11T00:10:57Z</dcterms:modified>
</cp:coreProperties>
</file>

<file path=docProps/custom.xml><?xml version="1.0" encoding="utf-8"?>
<Properties xmlns="http://schemas.openxmlformats.org/officeDocument/2006/custom-properties" xmlns:vt="http://schemas.openxmlformats.org/officeDocument/2006/docPropsVTypes"/>
</file>