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Sudan</w:t>
      </w:r>
      <w:r>
        <w:t xml:space="preserve"> </w:t>
      </w:r>
      <w:r>
        <w:t xml:space="preserve">Khartoum</w:t>
      </w:r>
      <w:r>
        <w:t xml:space="preserve"> </w:t>
      </w:r>
      <w:r>
        <w:t xml:space="preserve">Urban</w:t>
      </w:r>
      <w:r>
        <w:t xml:space="preserve"> </w:t>
      </w:r>
      <w:r>
        <w:t xml:space="preserve">Development</w:t>
      </w:r>
    </w:p>
    <w:bookmarkStart w:id="28" w:name="X8d9415e0e552a4742c6515afff129bee903dbe0"/>
    <w:p>
      <w:pPr>
        <w:pStyle w:val="Heading1"/>
      </w:pPr>
      <w:r>
        <w:t xml:space="preserve">Research Proposal: Advancing Urban Resilience Through Mechanical Engineering in Sudan Khartoum</w:t>
      </w:r>
    </w:p>
    <w:bookmarkStart w:id="20" w:name="introduction"/>
    <w:p>
      <w:pPr>
        <w:pStyle w:val="Heading2"/>
      </w:pPr>
      <w:r>
        <w:t xml:space="preserve">1. Introduction</w:t>
      </w:r>
    </w:p>
    <w:p>
      <w:pPr>
        <w:pStyle w:val="FirstParagraph"/>
      </w:pPr>
      <w:r>
        <w:t xml:space="preserve">The rapid urbanization of Sudan Khartoum presents unprecedented challenges for sustainable development, demanding innovative engineering solutions. As the capital city faces accelerating population growth (projected to reach 9 million by 2035), critical infrastructure systems—from water treatment plants to renewable energy grids—are reaching capacity limits. This Research Proposal establishes a comprehensive framework for a Mechanical Engineer to develop context-specific interventions that address Khartoum's unique environmental, economic, and social constraints. The proposed study directly responds to Sudan's National Vision 2030, which prioritizes infrastructure modernization while emphasizing local capacity building. This initiative positions the Mechanical Engineer as the central figure in transforming Khartoum's urban landscape through evidence-based engineering practices tailored for Sudanese conditions.</w:t>
      </w:r>
    </w:p>
    <w:bookmarkEnd w:id="20"/>
    <w:bookmarkStart w:id="21" w:name="problem-statement"/>
    <w:p>
      <w:pPr>
        <w:pStyle w:val="Heading2"/>
      </w:pPr>
      <w:r>
        <w:t xml:space="preserve">2. Problem Statement</w:t>
      </w:r>
    </w:p>
    <w:p>
      <w:pPr>
        <w:pStyle w:val="FirstParagraph"/>
      </w:pPr>
      <w:r>
        <w:t xml:space="preserve">Sudan Khartoum operates under severe infrastructure stress: 65% of water systems require urgent rehabilitation, energy losses exceed 35% in distribution networks, and transportation congestion wastes 18 million hours annually. Current engineering approaches often fail due to imported technologies ill-suited for Sudan's arid climate, sandstorms, and resource constraints. A critical gap exists in locally adapted mechanical solutions that consider Khartoum's economic realities—where 40% of households live below the poverty line—and environmental vulnerabilities like Nile River flooding. Without intervention, these challenges will intensify urban inequality and impede Sudan's post-conflict recovery. This Research Proposal identifies the urgent need for a dedicated Mechanical Engineer to conduct field-based research that bridges theoretical engineering with Khartoum's on-ground realities.</w:t>
      </w:r>
    </w:p>
    <w:bookmarkEnd w:id="21"/>
    <w:bookmarkStart w:id="22" w:name="research-objectives"/>
    <w:p>
      <w:pPr>
        <w:pStyle w:val="Heading2"/>
      </w:pPr>
      <w:r>
        <w:t xml:space="preserve">3. Research Objectives</w:t>
      </w:r>
    </w:p>
    <w:p>
      <w:pPr>
        <w:numPr>
          <w:ilvl w:val="0"/>
          <w:numId w:val="1001"/>
        </w:numPr>
        <w:pStyle w:val="Compact"/>
      </w:pPr>
      <w:r>
        <w:rPr>
          <w:bCs/>
          <w:b/>
        </w:rPr>
        <w:t xml:space="preserve">Assess Infrastructure Vulnerabilities:</w:t>
      </w:r>
      <w:r>
        <w:t xml:space="preserve"> </w:t>
      </w:r>
      <w:r>
        <w:t xml:space="preserve">Conduct thermal and structural analysis of 15 critical Khartoum infrastructure sites (water pumps, solar plants, public transport hubs) to identify failure points under local conditions.</w:t>
      </w:r>
    </w:p>
    <w:p>
      <w:pPr>
        <w:numPr>
          <w:ilvl w:val="0"/>
          <w:numId w:val="1001"/>
        </w:numPr>
        <w:pStyle w:val="Compact"/>
      </w:pPr>
      <w:r>
        <w:rPr>
          <w:bCs/>
          <w:b/>
        </w:rPr>
        <w:t xml:space="preserve">Develop Adapted Technologies:</w:t>
      </w:r>
      <w:r>
        <w:t xml:space="preserve"> </w:t>
      </w:r>
      <w:r>
        <w:t xml:space="preserve">Design low-cost mechanical systems for water purification using locally available materials, targeting 40% reduction in operational costs compared to current imports.</w:t>
      </w:r>
    </w:p>
    <w:p>
      <w:pPr>
        <w:numPr>
          <w:ilvl w:val="0"/>
          <w:numId w:val="1001"/>
        </w:numPr>
        <w:pStyle w:val="Compact"/>
      </w:pPr>
      <w:r>
        <w:rPr>
          <w:bCs/>
          <w:b/>
        </w:rPr>
        <w:t xml:space="preserve">Create Training Frameworks:</w:t>
      </w:r>
      <w:r>
        <w:t xml:space="preserve"> </w:t>
      </w:r>
      <w:r>
        <w:t xml:space="preserve">Develop Khartoum-specific technical curricula for Mechanical Engineer technicians, integrating practical desert-climate maintenance protocols.</w:t>
      </w:r>
    </w:p>
    <w:p>
      <w:pPr>
        <w:numPr>
          <w:ilvl w:val="0"/>
          <w:numId w:val="1001"/>
        </w:numPr>
        <w:pStyle w:val="Compact"/>
      </w:pPr>
      <w:r>
        <w:rPr>
          <w:bCs/>
          <w:b/>
        </w:rPr>
        <w:t xml:space="preserve">Evaluate Socioeconomic Impact:</w:t>
      </w:r>
      <w:r>
        <w:t xml:space="preserve"> </w:t>
      </w:r>
      <w:r>
        <w:t xml:space="preserve">Measure how mechanical interventions affect household water access (target: +30% coverage) and small business energy costs in 3 pilot neighborhoods.</w:t>
      </w:r>
    </w:p>
    <w:bookmarkEnd w:id="22"/>
    <w:bookmarkStart w:id="23" w:name="literature-review-and-contextual-gap"/>
    <w:p>
      <w:pPr>
        <w:pStyle w:val="Heading2"/>
      </w:pPr>
      <w:r>
        <w:t xml:space="preserve">4. Literature Review and Contextual Gap</w:t>
      </w:r>
    </w:p>
    <w:p>
      <w:pPr>
        <w:pStyle w:val="FirstParagraph"/>
      </w:pPr>
      <w:r>
        <w:t xml:space="preserve">Existing studies on urban engineering in Africa often overlook Sudan's distinct context. While international research documents mechanical solutions for Nairobi or Lagos, none address Khartoum's unique combination of Nile River dynamics, extreme temperatures (45°C+), and post-conflict reconstruction needs. A 2022 World Bank report noted Sudan lacks "contextual engineering frameworks" for its infrastructure challenges. Similarly, the African Journal of Mechanical Engineering (2023) emphasized that 78% of imported systems fail within five years due to poor adaptation to local conditions. This Research Proposal directly addresses this gap by positioning the Mechanical Engineer as a community-integrated researcher—conducting fieldwork in Khartoum's districts like Karari and Omdurman, rather than relying on foreign consultants who lack cultural and environmental understanding.</w:t>
      </w:r>
    </w:p>
    <w:bookmarkEnd w:id="23"/>
    <w:bookmarkStart w:id="24" w:name="methodology"/>
    <w:p>
      <w:pPr>
        <w:pStyle w:val="Heading2"/>
      </w:pPr>
      <w:r>
        <w:t xml:space="preserve">5. Methodology</w:t>
      </w:r>
    </w:p>
    <w:p>
      <w:pPr>
        <w:pStyle w:val="FirstParagraph"/>
      </w:pPr>
      <w:r>
        <w:t xml:space="preserve">The research employs a three-phase mixed-methods approach grounded in Khartoum's reality:</w:t>
      </w:r>
    </w:p>
    <w:p>
      <w:pPr>
        <w:numPr>
          <w:ilvl w:val="0"/>
          <w:numId w:val="1002"/>
        </w:numPr>
        <w:pStyle w:val="Compact"/>
      </w:pPr>
      <w:r>
        <w:rPr>
          <w:bCs/>
          <w:b/>
        </w:rPr>
        <w:t xml:space="preserve">Phase 1 (Months 1-4): Field Diagnostics</w:t>
      </w:r>
      <w:r>
        <w:t xml:space="preserve"> </w:t>
      </w:r>
      <w:r>
        <w:t xml:space="preserve">- The Mechanical Engineer will collaborate with the Khartoum City Council to map infrastructure vulnerabilities using drone thermography and field sensor networks across 20 neighborhoods. Community workshops in local Arabic will gather input on pain points.</w:t>
      </w:r>
    </w:p>
    <w:p>
      <w:pPr>
        <w:numPr>
          <w:ilvl w:val="0"/>
          <w:numId w:val="1002"/>
        </w:numPr>
        <w:pStyle w:val="Compact"/>
      </w:pPr>
      <w:r>
        <w:rPr>
          <w:bCs/>
          <w:b/>
        </w:rPr>
        <w:t xml:space="preserve">Phase 2 (Months 5-8): Prototype Development</w:t>
      </w:r>
      <w:r>
        <w:t xml:space="preserve"> </w:t>
      </w:r>
      <w:r>
        <w:t xml:space="preserve">- Using Khartoum's sandstone and recycled materials, the Mechanical Engineer will co-design water filters with local artisans. Simulations via ANSYS software will test durability against desert dust exposure before field trials.</w:t>
      </w:r>
    </w:p>
    <w:p>
      <w:pPr>
        <w:numPr>
          <w:ilvl w:val="0"/>
          <w:numId w:val="1002"/>
        </w:numPr>
        <w:pStyle w:val="Compact"/>
      </w:pPr>
      <w:r>
        <w:rPr>
          <w:bCs/>
          <w:b/>
        </w:rPr>
        <w:t xml:space="preserve">Phase 3 (Months 9-12): Community Integration</w:t>
      </w:r>
      <w:r>
        <w:t xml:space="preserve"> </w:t>
      </w:r>
      <w:r>
        <w:t xml:space="preserve">- Pilot implementation in three neighborhoods, with the Mechanical Engineer training 50 Khartoum-based technicians. Impact metrics (water quality, cost savings) will be tracked against baseline data.</w:t>
      </w:r>
    </w:p>
    <w:p>
      <w:pPr>
        <w:pStyle w:val="FirstParagraph"/>
      </w:pPr>
      <w:r>
        <w:t xml:space="preserve">This methodology ensures solutions are co-created within Sudan Khartoum's ecosystem rather than imposed externally—a critical differentiator for lasting impact.</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transformative outcomes for Sudan Khartoum:</w:t>
      </w:r>
    </w:p>
    <w:p>
      <w:pPr>
        <w:numPr>
          <w:ilvl w:val="0"/>
          <w:numId w:val="1003"/>
        </w:numPr>
        <w:pStyle w:val="Compact"/>
      </w:pPr>
      <w:r>
        <w:rPr>
          <w:bCs/>
          <w:b/>
        </w:rPr>
        <w:t xml:space="preserve">Technical Innovation:</w:t>
      </w:r>
      <w:r>
        <w:t xml:space="preserve"> </w:t>
      </w:r>
      <w:r>
        <w:t xml:space="preserve">A low-cost water filtration system prototype adaptable to Sudan's resource constraints, reducing dependence on imported components by 60%.</w:t>
      </w:r>
    </w:p>
    <w:p>
      <w:pPr>
        <w:numPr>
          <w:ilvl w:val="0"/>
          <w:numId w:val="1003"/>
        </w:numPr>
        <w:pStyle w:val="Compact"/>
      </w:pPr>
      <w:r>
        <w:rPr>
          <w:bCs/>
          <w:b/>
        </w:rPr>
        <w:t xml:space="preserve">Economic Empowerment:</w:t>
      </w:r>
      <w:r>
        <w:t xml:space="preserve"> </w:t>
      </w:r>
      <w:r>
        <w:t xml:space="preserve">Training of 100 local technicians (55% women) certified in mechanical maintenance, directly addressing Khartoum's youth unemployment crisis (28%).</w:t>
      </w:r>
    </w:p>
    <w:p>
      <w:pPr>
        <w:numPr>
          <w:ilvl w:val="0"/>
          <w:numId w:val="1003"/>
        </w:numPr>
        <w:pStyle w:val="Compact"/>
      </w:pPr>
      <w:r>
        <w:rPr>
          <w:bCs/>
          <w:b/>
        </w:rPr>
        <w:t xml:space="preserve">Sustainable Infrastructure:</w:t>
      </w:r>
      <w:r>
        <w:t xml:space="preserve"> </w:t>
      </w:r>
      <w:r>
        <w:t xml:space="preserve">Data-driven models for renewable energy integration in Khartoum's municipal systems, targeting 25% reduction in carbon emissions by 2030.</w:t>
      </w:r>
    </w:p>
    <w:p>
      <w:pPr>
        <w:numPr>
          <w:ilvl w:val="0"/>
          <w:numId w:val="1003"/>
        </w:numPr>
        <w:pStyle w:val="Compact"/>
      </w:pPr>
      <w:r>
        <w:rPr>
          <w:bCs/>
          <w:b/>
        </w:rPr>
        <w:t xml:space="preserve">National Framework:</w:t>
      </w:r>
      <w:r>
        <w:t xml:space="preserve"> </w:t>
      </w:r>
      <w:r>
        <w:t xml:space="preserve">A standardized "Sudan Khartoum Engineering Adaptation Protocol" adopted by the Ministry of Infrastructure, ensuring scalability to other cities like Wad Madani.</w:t>
      </w:r>
    </w:p>
    <w:p>
      <w:pPr>
        <w:pStyle w:val="FirstParagraph"/>
      </w:pPr>
      <w:r>
        <w:t xml:space="preserve">The significance extends beyond engineering: By embedding the Mechanical Engineer within community decision-making (via weekly neighborhood councils), this research fosters local ownership—a necessity for Sudan's fragile recovery. Unlike top-down approaches, our model treats Khartoum residents as co-researchers, making the Mechanical Engineer a bridge between global knowledge and grassroots needs.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Khartoum-Specific Milestones</w:t>
            </w:r>
          </w:p>
        </w:tc>
      </w:tr>
      <w:tr>
        <w:tc>
          <w:tcPr/>
          <w:p>
            <w:pPr>
              <w:pStyle w:val="Compact"/>
              <w:jc w:val="left"/>
            </w:pPr>
            <w:r>
              <w:t xml:space="preserve">Months 1-4: Assessment</w:t>
            </w:r>
          </w:p>
        </w:tc>
        <w:tc>
          <w:tcPr/>
          <w:p>
            <w:pPr>
              <w:pStyle w:val="Compact"/>
              <w:jc w:val="left"/>
            </w:pPr>
            <w:r>
              <w:t xml:space="preserve">Laser scanning of critical sites; community mapping workshops</w:t>
            </w:r>
          </w:p>
        </w:tc>
        <w:tc>
          <w:tcPr/>
          <w:p>
            <w:pPr>
              <w:pStyle w:val="Compact"/>
              <w:jc w:val="left"/>
            </w:pPr>
            <w:r>
              <w:t xml:space="preserve">Finalize vulnerability map for Khartoum's Nile-bank districts</w:t>
            </w:r>
          </w:p>
        </w:tc>
      </w:tr>
      <w:tr>
        <w:tc>
          <w:tcPr/>
          <w:p>
            <w:pPr>
              <w:pStyle w:val="Compact"/>
              <w:jc w:val="left"/>
            </w:pPr>
            <w:r>
              <w:t xml:space="preserve">Months 5-8: Design</w:t>
            </w:r>
          </w:p>
        </w:tc>
        <w:tc>
          <w:tcPr/>
          <w:p>
            <w:pPr>
              <w:pStyle w:val="Compact"/>
              <w:jc w:val="left"/>
            </w:pPr>
            <w:r>
              <w:t xml:space="preserve">Material testing with local artisans; simulation validation</w:t>
            </w:r>
          </w:p>
        </w:tc>
        <w:tc>
          <w:tcPr/>
          <w:p>
            <w:pPr>
              <w:pStyle w:val="Compact"/>
              <w:jc w:val="left"/>
            </w:pPr>
            <w:r>
              <w:t xml:space="preserve">Pilot prototype tested under Khartoum's sandstorm conditions (June-July)</w:t>
            </w:r>
          </w:p>
        </w:tc>
      </w:tr>
      <w:tr>
        <w:tc>
          <w:tcPr/>
          <w:p>
            <w:pPr>
              <w:pStyle w:val="Compact"/>
              <w:jc w:val="left"/>
            </w:pPr>
            <w:r>
              <w:t xml:space="preserve">Months 9-12: Deployment</w:t>
            </w:r>
          </w:p>
        </w:tc>
        <w:tc>
          <w:tcPr/>
          <w:p>
            <w:pPr>
              <w:pStyle w:val="Compact"/>
              <w:jc w:val="left"/>
            </w:pPr>
            <w:r>
              <w:t xml:space="preserve">Tech training; full-scale installation in Karari neighborhood</w:t>
            </w:r>
          </w:p>
        </w:tc>
        <w:tc>
          <w:tcPr/>
          <w:p>
            <w:pPr>
              <w:pStyle w:val="Compact"/>
              <w:jc w:val="left"/>
            </w:pPr>
            <w:r>
              <w:t xml:space="preserve">30% increase in water access for targeted households by Month 10</w:t>
            </w:r>
          </w:p>
        </w:tc>
      </w:tr>
    </w:tbl>
    <w:bookmarkEnd w:id="26"/>
    <w:bookmarkStart w:id="27" w:name="conclusion"/>
    <w:p>
      <w:pPr>
        <w:pStyle w:val="Heading2"/>
      </w:pPr>
      <w:r>
        <w:t xml:space="preserve">8. Conclusion</w:t>
      </w:r>
    </w:p>
    <w:p>
      <w:pPr>
        <w:pStyle w:val="FirstParagraph"/>
      </w:pPr>
      <w:r>
        <w:t xml:space="preserve">This Research Proposal establishes the Mechanical Engineer as Sudan Khartoum's pivotal agent for resilient urban transformation. By centering local context—through field-based research, community co-creation, and culturally attuned training—the project transcends conventional engineering deliverables to build enduring capacity within Sudan's capital. The study directly aligns with the UN Sustainable Development Goals (SDG 6: Clean Water, SDG 7: Affordable Energy) while addressing Sudan's immediate crisis points. Crucially, it rejects one-size-fits-all solutions that have failed in Khartoum for decades, instead forging a path where mechanical engineering becomes an instrument of inclusive growth. As Khartoum navigates its complex development trajectory, this Research Proposal provides the blueprint for a Mechanical Engineer who is not merely an implementer but an adaptive problem-solver rooted in Sudanese reality. The success of this initiative will set a benchmark for mechanical engineering interventions across the Sahel region, proving that sustainable infrastructure begins with local hands and minds—right here in Sudan Khartoum.</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Mechanical Engineering Solutions for Sudan Khartoum Urban Development</dc:title>
  <dc:creator/>
  <dc:language>en</dc:language>
  <cp:keywords/>
  <dcterms:created xsi:type="dcterms:W3CDTF">2026-07-19T08:12:01Z</dcterms:created>
  <dcterms:modified xsi:type="dcterms:W3CDTF">2026-07-19T08:12:01Z</dcterms:modified>
</cp:coreProperties>
</file>

<file path=docProps/custom.xml><?xml version="1.0" encoding="utf-8"?>
<Properties xmlns="http://schemas.openxmlformats.org/officeDocument/2006/custom-properties" xmlns:vt="http://schemas.openxmlformats.org/officeDocument/2006/docPropsVTypes"/>
</file>