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92983371315e10c0bb47c9b94429d47869076e"/>
    <w:p>
      <w:pPr>
        <w:pStyle w:val="Heading1"/>
      </w:pPr>
      <w:r>
        <w:t xml:space="preserve">Research Proposal: Enhancing Urban Infrastructure Resilience via Innovative Mechanical Engineering Solutions in Thailand Bangkok</w:t>
      </w:r>
    </w:p>
    <w:bookmarkStart w:id="20" w:name="abstract"/>
    <w:p>
      <w:pPr>
        <w:pStyle w:val="Heading2"/>
      </w:pPr>
      <w:r>
        <w:t xml:space="preserve">Abstract</w:t>
      </w:r>
    </w:p>
    <w:p>
      <w:pPr>
        <w:pStyle w:val="FirstParagraph"/>
      </w:pPr>
      <w:r>
        <w:t xml:space="preserve">This Research Proposal addresses critical infrastructure challenges confronting Thailand Bangkok, the dynamic capital city of Thailand, through the strategic application of advanced mechanical engineering principles. With Bangkok experiencing unprecedented urbanization pressures, recurring flooding events, and growing energy demands within its dense metropolitan landscape, this study positions the</w:t>
      </w:r>
      <w:r>
        <w:t xml:space="preserve"> </w:t>
      </w:r>
      <w:r>
        <w:rPr>
          <w:bCs/>
          <w:b/>
        </w:rPr>
        <w:t xml:space="preserve">Mechanical Engineer</w:t>
      </w:r>
      <w:r>
        <w:t xml:space="preserve"> </w:t>
      </w:r>
      <w:r>
        <w:t xml:space="preserve">as a pivotal professional in developing climate-resilient systems. The proposed research integrates fluid dynamics modeling, sustainable HVAC design, and flood mitigation technologies tailored to Thailand Bangkok's unique environmental context. By focusing on practical, scalable engineering solutions for the Bangkok Metropolitan Administration (BMA) and private sector stakeholders, this project aims to establish a replicable framework for urban infrastructure adaptation across Southeast Asia.</w:t>
      </w:r>
    </w:p>
    <w:bookmarkEnd w:id="20"/>
    <w:bookmarkStart w:id="21" w:name="X8866c95a50f594895bf3f47cdbc5b949205feb3"/>
    <w:p>
      <w:pPr>
        <w:pStyle w:val="Heading2"/>
      </w:pPr>
      <w:r>
        <w:t xml:space="preserve">1. Introduction: Contextualizing Mechanical Engineering in Thailand Bangkok</w:t>
      </w:r>
    </w:p>
    <w:p>
      <w:pPr>
        <w:pStyle w:val="FirstParagraph"/>
      </w:pPr>
      <w:r>
        <w:t xml:space="preserve">Thailand Bangkok, as a megacity of 11 million residents and the economic engine of Thailand, faces accelerating climate vulnerability. The city's subsidence rate (up to 2 cm/year), combined with monsoon intensification and inadequate drainage systems, results in annual flooding affecting over 30% of its districts. This critical challenge demands immediate intervention from skilled</w:t>
      </w:r>
      <w:r>
        <w:t xml:space="preserve"> </w:t>
      </w:r>
      <w:r>
        <w:rPr>
          <w:bCs/>
          <w:b/>
        </w:rPr>
        <w:t xml:space="preserve">Mechanical Engineer</w:t>
      </w:r>
      <w:r>
        <w:t xml:space="preserve"> </w:t>
      </w:r>
      <w:r>
        <w:t xml:space="preserve">professionals who can design adaptive infrastructure beyond conventional approaches. Unlike static urban planning models, this Research Proposal specifically targets the operational realities of Thailand Bangkok's water management networks and building energy systems. The study recognizes that a</w:t>
      </w:r>
      <w:r>
        <w:t xml:space="preserve"> </w:t>
      </w:r>
      <w:r>
        <w:rPr>
          <w:bCs/>
          <w:b/>
        </w:rPr>
        <w:t xml:space="preserve">Mechanical Engineer</w:t>
      </w:r>
      <w:r>
        <w:t xml:space="preserve"> </w:t>
      </w:r>
      <w:r>
        <w:t xml:space="preserve">in this context must possess dual expertise in traditional thermal-fluid systems and emerging climate-resilience technologies to serve effectively within Thailand's regulatory and environmental landscape.</w:t>
      </w:r>
    </w:p>
    <w:bookmarkEnd w:id="21"/>
    <w:bookmarkStart w:id="22" w:name="X7d7c9f7b84b0a1101083934b697a25d0f6b9a19"/>
    <w:p>
      <w:pPr>
        <w:pStyle w:val="Heading2"/>
      </w:pPr>
      <w:r>
        <w:t xml:space="preserve">2. Problem Statement: Infrastructure Gaps in Bangkok's Urban Fabric</w:t>
      </w:r>
    </w:p>
    <w:p>
      <w:pPr>
        <w:pStyle w:val="FirstParagraph"/>
      </w:pPr>
      <w:r>
        <w:t xml:space="preserve">Current infrastructure in Thailand Bangkok fails to address three interlinked challenges: (a) Aging drainage systems unable to handle 30% more rainfall intensity than designed, (b) Energy-intensive cooling demands in buildings contributing 45% of the city's carbon footprint, and (c) Inadequate flood-responsive design in critical facilities like hospitals and data centers. These gaps directly impact public health, economic productivity, and climate justice—particularly for low-income communities concentrated along canals like Khlong Saen Saep. This Research Proposal identifies a gap in localized engineering solutions; generic international models lack adaptation to Bangkok's geology (soft alluvial soil), cultural context (dense informal settlements), and monsoon patterns. A dedicated</w:t>
      </w:r>
      <w:r>
        <w:t xml:space="preserve"> </w:t>
      </w:r>
      <w:r>
        <w:rPr>
          <w:bCs/>
          <w:b/>
        </w:rPr>
        <w:t xml:space="preserve">Mechanical Engineer</w:t>
      </w:r>
      <w:r>
        <w:t xml:space="preserve"> </w:t>
      </w:r>
      <w:r>
        <w:t xml:space="preserve">must bridge this gap through site-specific innovation.</w:t>
      </w:r>
    </w:p>
    <w:bookmarkEnd w:id="22"/>
    <w:bookmarkStart w:id="23" w:name="X1b50940465635f3f1bcae2b95e510cd04d189db"/>
    <w:p>
      <w:pPr>
        <w:pStyle w:val="Heading2"/>
      </w:pPr>
      <w:r>
        <w:t xml:space="preserve">3. Research Objectives for Thailand Bangkok Context</w:t>
      </w:r>
    </w:p>
    <w:p>
      <w:pPr>
        <w:numPr>
          <w:ilvl w:val="0"/>
          <w:numId w:val="1001"/>
        </w:numPr>
        <w:pStyle w:val="Compact"/>
      </w:pPr>
      <w:r>
        <w:t xml:space="preserve">To develop a predictive flood-risk mapping model integrating real-time rainfall data, subsidence metrics, and drainage capacity for 5 key districts in Thailand Bangkok (Sukhumvit, Rama III, Phra Nakhon, Khlong San, and Bang Kapi).</w:t>
      </w:r>
    </w:p>
    <w:p>
      <w:pPr>
        <w:numPr>
          <w:ilvl w:val="0"/>
          <w:numId w:val="1001"/>
        </w:numPr>
        <w:pStyle w:val="Compact"/>
      </w:pPr>
      <w:r>
        <w:t xml:space="preserve">To design modular flood-resistant HVAC units for high-rise residential buildings in Thailand Bangkok that reduce energy use by ≥25% during monsoon seasons.</w:t>
      </w:r>
    </w:p>
    <w:p>
      <w:pPr>
        <w:numPr>
          <w:ilvl w:val="0"/>
          <w:numId w:val="1001"/>
        </w:numPr>
        <w:pStyle w:val="Compact"/>
      </w:pPr>
      <w:r>
        <w:t xml:space="preserve">To evaluate the feasibility of deploying solar-powered pump systems within existing canal networks as part of a decentralized flood-management strategy, specifically targeting communities along Khlong Saen Saep.</w:t>
      </w:r>
    </w:p>
    <w:p>
      <w:pPr>
        <w:numPr>
          <w:ilvl w:val="0"/>
          <w:numId w:val="1001"/>
        </w:numPr>
        <w:pStyle w:val="Compact"/>
      </w:pPr>
      <w:r>
        <w:t xml:space="preserve">To create a competency framework for</w:t>
      </w:r>
      <w:r>
        <w:t xml:space="preserve"> </w:t>
      </w:r>
      <w:r>
        <w:rPr>
          <w:bCs/>
          <w:b/>
        </w:rPr>
        <w:t xml:space="preserve">Mechanical Engineer</w:t>
      </w:r>
      <w:r>
        <w:t xml:space="preserve"> </w:t>
      </w:r>
      <w:r>
        <w:t xml:space="preserve">professionals operating in Thailand Bangkok's complex regulatory environment (including BMA ordinances and Thailand's National Climate Adaptation Plan).</w:t>
      </w:r>
    </w:p>
    <w:bookmarkEnd w:id="23"/>
    <w:bookmarkStart w:id="24" w:name="Xe4b24b65968b321a220281a138a4cdceb9bf4c4"/>
    <w:p>
      <w:pPr>
        <w:pStyle w:val="Heading2"/>
      </w:pPr>
      <w:r>
        <w:t xml:space="preserve">4. Methodology: Action-Oriented Research for Bangkok</w:t>
      </w:r>
    </w:p>
    <w:p>
      <w:pPr>
        <w:pStyle w:val="FirstParagraph"/>
      </w:pPr>
      <w:r>
        <w:t xml:space="preserve">This interdisciplinary research employs a three-phase approach grounded in on-site engineering practice within Thailand Bangkok:</w:t>
      </w:r>
    </w:p>
    <w:p>
      <w:pPr>
        <w:numPr>
          <w:ilvl w:val="0"/>
          <w:numId w:val="1002"/>
        </w:numPr>
        <w:pStyle w:val="Compact"/>
      </w:pPr>
      <w:r>
        <w:rPr>
          <w:bCs/>
          <w:b/>
        </w:rPr>
        <w:t xml:space="preserve">Phase 1 (Months 1-4):</w:t>
      </w:r>
      <w:r>
        <w:t xml:space="preserve"> </w:t>
      </w:r>
      <w:r>
        <w:t xml:space="preserve">Collaborate with the BMA's Water Management Department to collect granular data from 20 flood hotspots across Thailand Bangkok. Use LiDAR and IoT sensors to map subsidence and drainage flow rates.</w:t>
      </w:r>
    </w:p>
    <w:p>
      <w:pPr>
        <w:numPr>
          <w:ilvl w:val="0"/>
          <w:numId w:val="1002"/>
        </w:numPr>
        <w:pStyle w:val="Compact"/>
      </w:pPr>
      <w:r>
        <w:rPr>
          <w:bCs/>
          <w:b/>
        </w:rPr>
        <w:t xml:space="preserve">Phase 2 (Months 5-10):</w:t>
      </w:r>
      <w:r>
        <w:t xml:space="preserve"> </w:t>
      </w:r>
      <w:r>
        <w:t xml:space="preserve">Deploy teams of</w:t>
      </w:r>
      <w:r>
        <w:t xml:space="preserve"> </w:t>
      </w:r>
      <w:r>
        <w:rPr>
          <w:bCs/>
          <w:b/>
        </w:rPr>
        <w:t xml:space="preserve">Mechanical Engineer</w:t>
      </w:r>
      <w:r>
        <w:t xml:space="preserve"> </w:t>
      </w:r>
      <w:r>
        <w:t xml:space="preserve">specialists to prototype solutions at three pilot sites: (a) A residential tower in Sathorn for HVAC optimization, (b) A community center in Khlong Toei for canal-pump integration, and (c) A hospital complex near Chao Phraya River for flood-resilient power backup.</w:t>
      </w:r>
    </w:p>
    <w:p>
      <w:pPr>
        <w:numPr>
          <w:ilvl w:val="0"/>
          <w:numId w:val="1002"/>
        </w:numPr>
        <w:pStyle w:val="Compact"/>
      </w:pPr>
      <w:r>
        <w:rPr>
          <w:bCs/>
          <w:b/>
        </w:rPr>
        <w:t xml:space="preserve">Phase 3 (Months 11-18):</w:t>
      </w:r>
      <w:r>
        <w:t xml:space="preserve"> </w:t>
      </w:r>
      <w:r>
        <w:t xml:space="preserve">Co-develop policy recommendations with Thailand's Department of Energy and local universities. Quantify cost-benefit analysis for scalability across Thailand Bangkok’s urban zones, including micro-finance models for informal settlements.</w:t>
      </w:r>
    </w:p>
    <w:p>
      <w:pPr>
        <w:pStyle w:val="FirstParagraph"/>
      </w:pPr>
      <w:r>
        <w:t xml:space="preserve">The methodology explicitly requires the</w:t>
      </w:r>
      <w:r>
        <w:t xml:space="preserve"> </w:t>
      </w:r>
      <w:r>
        <w:rPr>
          <w:bCs/>
          <w:b/>
        </w:rPr>
        <w:t xml:space="preserve">Mechanical Engineer</w:t>
      </w:r>
      <w:r>
        <w:t xml:space="preserve"> </w:t>
      </w:r>
      <w:r>
        <w:t xml:space="preserve">to engage with Thai community leaders—ensuring solutions align with cultural practices and local maintenance capabilities—a critical factor often overlooked in generic engineering projects.</w:t>
      </w:r>
    </w:p>
    <w:bookmarkEnd w:id="24"/>
    <w:bookmarkStart w:id="25" w:name="Xd431193fde3ee864820fb1195a514bc286c930c"/>
    <w:p>
      <w:pPr>
        <w:pStyle w:val="Heading2"/>
      </w:pPr>
      <w:r>
        <w:t xml:space="preserve">5. Expected Outcomes and Impact for Thailand Bangkok</w:t>
      </w:r>
    </w:p>
    <w:p>
      <w:pPr>
        <w:pStyle w:val="FirstParagraph"/>
      </w:pPr>
      <w:r>
        <w:t xml:space="preserve">This Research Proposal anticipates transformative outcomes for Thailand Bangkok:</w:t>
      </w:r>
    </w:p>
    <w:p>
      <w:pPr>
        <w:numPr>
          <w:ilvl w:val="0"/>
          <w:numId w:val="1003"/>
        </w:numPr>
        <w:pStyle w:val="Compact"/>
      </w:pPr>
      <w:r>
        <w:t xml:space="preserve">A standardized flood-response protocol for new construction in Bangkok, reducing infrastructure damage costs by an estimated 18% annually (based on preliminary BMA data).</w:t>
      </w:r>
    </w:p>
    <w:p>
      <w:pPr>
        <w:numPr>
          <w:ilvl w:val="0"/>
          <w:numId w:val="1003"/>
        </w:numPr>
        <w:pStyle w:val="Compact"/>
      </w:pPr>
      <w:r>
        <w:t xml:space="preserve">Proof-of-concept for solar-powered canal pumps that could serve as a blueprint for Thailand's 2030 Climate Resilience Goals, potentially scaling to 50+ canals in Bangkok.</w:t>
      </w:r>
    </w:p>
    <w:p>
      <w:pPr>
        <w:numPr>
          <w:ilvl w:val="0"/>
          <w:numId w:val="1003"/>
        </w:numPr>
        <w:pStyle w:val="Compact"/>
      </w:pPr>
      <w:r>
        <w:t xml:space="preserve">A validated competency module for Mechanical Engineering education programs at Chulalongkorn University and King Mongkut’s University of Technology Thonburi—equipping Thailand Bangkok's future engineers with context-specific skills.</w:t>
      </w:r>
    </w:p>
    <w:p>
      <w:pPr>
        <w:numPr>
          <w:ilvl w:val="0"/>
          <w:numId w:val="1003"/>
        </w:numPr>
        <w:pStyle w:val="Compact"/>
      </w:pPr>
      <w:r>
        <w:t xml:space="preserve">Directly contributing to Thailand's national target of reducing urban carbon emissions by 30% by 2030 through energy-efficient building systems.</w:t>
      </w:r>
    </w:p>
    <w:p>
      <w:pPr>
        <w:pStyle w:val="FirstParagraph"/>
      </w:pPr>
      <w:r>
        <w:t xml:space="preserve">Crucially, all outcomes are designed for implementation within Thailand Bangkok’s existing governance structure, avoiding theoretical solutions disconnected from the city’s operational realities.</w:t>
      </w:r>
    </w:p>
    <w:bookmarkEnd w:id="25"/>
    <w:bookmarkStart w:id="26" w:name="significance-of-this-research-proposal"/>
    <w:p>
      <w:pPr>
        <w:pStyle w:val="Heading2"/>
      </w:pPr>
      <w:r>
        <w:t xml:space="preserve">6. Significance of This Research Proposal</w:t>
      </w:r>
    </w:p>
    <w:p>
      <w:pPr>
        <w:pStyle w:val="FirstParagraph"/>
      </w:pPr>
      <w:r>
        <w:t xml:space="preserve">The significance of this work transcends academic contribution; it positions the</w:t>
      </w:r>
      <w:r>
        <w:t xml:space="preserve"> </w:t>
      </w:r>
      <w:r>
        <w:rPr>
          <w:bCs/>
          <w:b/>
        </w:rPr>
        <w:t xml:space="preserve">Mechanical Engineer</w:t>
      </w:r>
      <w:r>
        <w:t xml:space="preserve"> </w:t>
      </w:r>
      <w:r>
        <w:t xml:space="preserve">as an indispensable agent for sustainable urban development in Thailand Bangkok. Unlike conventional studies, this research does not merely diagnose problems—it creates transferable engineering frameworks ready for immediate BMA adoption. By embedding solutions within Bangkok’s socio-geographical context (e.g., designing flood systems compatible with canal-based transportation networks), the project addresses the root causes of infrastructure fragility. This Research Proposal directly supports Thailand’s vision for "Thailand 4.0" by advancing smart, green engineering capabilities locally—reducing reliance on imported technical expertise and fostering homegrown innovation in a city where 68% of jobs are linked to urban infrastructure.</w:t>
      </w:r>
    </w:p>
    <w:bookmarkEnd w:id="26"/>
    <w:bookmarkStart w:id="27" w:name="conclusion"/>
    <w:p>
      <w:pPr>
        <w:pStyle w:val="Heading2"/>
      </w:pPr>
      <w:r>
        <w:t xml:space="preserve">7. Conclusion</w:t>
      </w:r>
    </w:p>
    <w:p>
      <w:pPr>
        <w:pStyle w:val="FirstParagraph"/>
      </w:pPr>
      <w:r>
        <w:t xml:space="preserve">This Research Proposal establishes a clear pathway for the</w:t>
      </w:r>
      <w:r>
        <w:t xml:space="preserve"> </w:t>
      </w:r>
      <w:r>
        <w:rPr>
          <w:bCs/>
          <w:b/>
        </w:rPr>
        <w:t xml:space="preserve">Mechanical Engineer</w:t>
      </w:r>
      <w:r>
        <w:t xml:space="preserve"> </w:t>
      </w:r>
      <w:r>
        <w:t xml:space="preserve">to lead transformative change in Thailand Bangkok's most pressing urban challenges. Through context-driven engineering, real-world prototyping, and policy integration, it moves beyond abstract theory to deliver tangible resilience for millions. The project’s success will not only safeguard Thailand Bangkok against escalating climate threats but also create a replicable model for other ASEAN megacities facing similar pressures. In an era where urban infrastructure defines societal well-being, this initiative ensures that the</w:t>
      </w:r>
      <w:r>
        <w:t xml:space="preserve"> </w:t>
      </w:r>
      <w:r>
        <w:rPr>
          <w:bCs/>
          <w:b/>
        </w:rPr>
        <w:t xml:space="preserve">Mechanical Engineer</w:t>
      </w:r>
      <w:r>
        <w:t xml:space="preserve"> </w:t>
      </w:r>
      <w:r>
        <w:t xml:space="preserve">remains central to building a sustainable, equitable future for Thailand Bangkok—one where engineering ingenuity directly serves the people and landscapes of Thailand.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Mechanical Engineering in Thailand Bangkok</dc:title>
  <dc:creator/>
  <dc:language>en</dc:language>
  <cp:keywords/>
  <dcterms:created xsi:type="dcterms:W3CDTF">2025-12-11T14:37:42Z</dcterms:created>
  <dcterms:modified xsi:type="dcterms:W3CDTF">2025-12-11T14:37:42Z</dcterms:modified>
</cp:coreProperties>
</file>

<file path=docProps/custom.xml><?xml version="1.0" encoding="utf-8"?>
<Properties xmlns="http://schemas.openxmlformats.org/officeDocument/2006/custom-properties" xmlns:vt="http://schemas.openxmlformats.org/officeDocument/2006/docPropsVTypes"/>
</file>