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5a8f34d9ad688f6bbdb9b16a76ce86f0ef959b0"/>
    <w:p>
      <w:pPr>
        <w:pStyle w:val="Heading1"/>
      </w:pPr>
      <w:r>
        <w:t xml:space="preserve">Research Proposal: Advancing Sustainable Urban Infrastructure through Mechanical Engineering in United States San Francisco</w:t>
      </w:r>
    </w:p>
    <w:bookmarkStart w:id="20" w:name="introduction-and-background"/>
    <w:p>
      <w:pPr>
        <w:pStyle w:val="Heading2"/>
      </w:pPr>
      <w:r>
        <w:t xml:space="preserve">1. Introduction and Background</w:t>
      </w:r>
    </w:p>
    <w:p>
      <w:pPr>
        <w:pStyle w:val="FirstParagraph"/>
      </w:pPr>
      <w:r>
        <w:t xml:space="preserve">San Francisco, as a pioneering city in the United States for sustainable urban development, faces critical challenges in maintaining its infrastructure while meeting aggressive climate goals. With the city committed to achieving carbon neutrality by 2045 and confronting rising sea levels threatening coastal districts like the Presidio and Mission Bay, innovative engineering solutions are urgently required. This</w:t>
      </w:r>
      <w:r>
        <w:t xml:space="preserve"> </w:t>
      </w:r>
      <w:r>
        <w:rPr>
          <w:bCs/>
          <w:b/>
        </w:rPr>
        <w:t xml:space="preserve">Research Proposal</w:t>
      </w:r>
      <w:r>
        <w:t xml:space="preserve"> </w:t>
      </w:r>
      <w:r>
        <w:t xml:space="preserve">focuses on the pivotal role of the</w:t>
      </w:r>
      <w:r>
        <w:t xml:space="preserve"> </w:t>
      </w:r>
      <w:r>
        <w:rPr>
          <w:iCs/>
          <w:i/>
        </w:rPr>
        <w:t xml:space="preserve">Mechanical Engineer</w:t>
      </w:r>
      <w:r>
        <w:t xml:space="preserve"> </w:t>
      </w:r>
      <w:r>
        <w:t xml:space="preserve">in developing next-generation sustainable infrastructure systems specifically tailored for United States San Francisco's unique environmental and urban context.</w:t>
      </w:r>
    </w:p>
    <w:p>
      <w:pPr>
        <w:pStyle w:val="BodyText"/>
      </w:pPr>
      <w:r>
        <w:t xml:space="preserve">The city's dense urban fabric, historic buildings requiring retrofits, seismic vulnerabilities, and microclimate variations demand specialized mechanical engineering approaches that conventional solutions cannot address. Current infrastructure systems—particularly energy distribution, water management, and building HVAC systems—contribute significantly to the city's carbon footprint while struggling with aging components. As a Mechanical Engineer in San Francisco's innovation ecosystem (home to companies like Tesla, SpaceX, and numerous cleantech startups), I propose research that bridges cutting-edge mechanical engineering principles with San Francisco's real-world sustainability imperatives.</w:t>
      </w:r>
    </w:p>
    <w:bookmarkEnd w:id="20"/>
    <w:bookmarkStart w:id="21" w:name="problem-statement"/>
    <w:p>
      <w:pPr>
        <w:pStyle w:val="Heading2"/>
      </w:pPr>
      <w:r>
        <w:t xml:space="preserve">2. Problem Statement</w:t>
      </w:r>
    </w:p>
    <w:p>
      <w:pPr>
        <w:pStyle w:val="FirstParagraph"/>
      </w:pPr>
      <w:r>
        <w:t xml:space="preserve">San Francisco's current mechanical infrastructure faces three critical limitations:</w:t>
      </w:r>
    </w:p>
    <w:p>
      <w:pPr>
        <w:numPr>
          <w:ilvl w:val="0"/>
          <w:numId w:val="1001"/>
        </w:numPr>
        <w:pStyle w:val="Compact"/>
      </w:pPr>
      <w:r>
        <w:rPr>
          <w:bCs/>
          <w:b/>
        </w:rPr>
        <w:t xml:space="preserve">Energy Inefficiency:</w:t>
      </w:r>
      <w:r>
        <w:t xml:space="preserve"> </w:t>
      </w:r>
      <w:r>
        <w:t xml:space="preserve">Historic district buildings consume 30-40% more energy per square foot than modern structures due to inadequate thermal envelopes and outdated HVAC systems.</w:t>
      </w:r>
    </w:p>
    <w:p>
      <w:pPr>
        <w:numPr>
          <w:ilvl w:val="0"/>
          <w:numId w:val="1001"/>
        </w:numPr>
        <w:pStyle w:val="Compact"/>
      </w:pPr>
      <w:r>
        <w:rPr>
          <w:bCs/>
          <w:b/>
        </w:rPr>
        <w:t xml:space="preserve">Climate Vulnerability:</w:t>
      </w:r>
      <w:r>
        <w:t xml:space="preserve"> </w:t>
      </w:r>
      <w:r>
        <w:t xml:space="preserve">Rising sea levels threaten coastal infrastructure, while microclimates (e.g., fog in Pacifica versus heat islands in downtown) create inconsistent performance across mechanical systems.</w:t>
      </w:r>
    </w:p>
    <w:p>
      <w:pPr>
        <w:numPr>
          <w:ilvl w:val="0"/>
          <w:numId w:val="1001"/>
        </w:numPr>
        <w:pStyle w:val="Compact"/>
      </w:pPr>
      <w:r>
        <w:rPr>
          <w:bCs/>
          <w:b/>
        </w:rPr>
        <w:t xml:space="preserve">Regulatory Complexity:</w:t>
      </w:r>
      <w:r>
        <w:t xml:space="preserve"> </w:t>
      </w:r>
      <w:r>
        <w:t xml:space="preserve">San Francisco's stringent sustainability codes (like the Green Building Ordinance) require engineering solutions that exceed standard practices but lack city-specific technical guidance.</w:t>
      </w:r>
    </w:p>
    <w:p>
      <w:pPr>
        <w:pStyle w:val="FirstParagraph"/>
      </w:pPr>
      <w:r>
        <w:t xml:space="preserve">This gap necessitates research-driven development of adaptive mechanical systems designed expressly for United States San Francisco's conditions—systems that optimize energy use, enhance climate resilience, and comply with local regulations without compromising historic preservation goals.</w:t>
      </w:r>
    </w:p>
    <w:bookmarkEnd w:id="21"/>
    <w:bookmarkStart w:id="22" w:name="research-objectives"/>
    <w:p>
      <w:pPr>
        <w:pStyle w:val="Heading2"/>
      </w:pPr>
      <w:r>
        <w:t xml:space="preserve">3. Research Objectives</w:t>
      </w:r>
    </w:p>
    <w:p>
      <w:pPr>
        <w:pStyle w:val="FirstParagraph"/>
      </w:pPr>
      <w:r>
        <w:t xml:space="preserve">This research will be conducted by a dedicated</w:t>
      </w:r>
      <w:r>
        <w:t xml:space="preserve"> </w:t>
      </w:r>
      <w:r>
        <w:rPr>
          <w:iCs/>
          <w:i/>
        </w:rPr>
        <w:t xml:space="preserve">Mechanical Engineer</w:t>
      </w:r>
      <w:r>
        <w:t xml:space="preserve"> </w:t>
      </w:r>
      <w:r>
        <w:t xml:space="preserve">through the University of California, San Francisco (UCSF) Innovation Lab in partnership with the San Francisco Public Utilities Commission. Primary objectives include:</w:t>
      </w:r>
    </w:p>
    <w:p>
      <w:pPr>
        <w:numPr>
          <w:ilvl w:val="0"/>
          <w:numId w:val="1002"/>
        </w:numPr>
        <w:pStyle w:val="Compact"/>
      </w:pPr>
      <w:r>
        <w:rPr>
          <w:bCs/>
          <w:b/>
        </w:rPr>
        <w:t xml:space="preserve">Developing Climate-Responsive HVAC Systems:</w:t>
      </w:r>
      <w:r>
        <w:t xml:space="preserve"> </w:t>
      </w:r>
      <w:r>
        <w:t xml:space="preserve">Creating adaptive thermal control mechanisms for historic buildings that account for microclimatic variations across San Francisco neighborhoods (e.g., fog-driven cooling in coastal areas versus heat retention in canyon districts).</w:t>
      </w:r>
    </w:p>
    <w:p>
      <w:pPr>
        <w:numPr>
          <w:ilvl w:val="0"/>
          <w:numId w:val="1002"/>
        </w:numPr>
        <w:pStyle w:val="Compact"/>
      </w:pPr>
      <w:r>
        <w:rPr>
          <w:bCs/>
          <w:b/>
        </w:rPr>
        <w:t xml:space="preserve">Integrating Renewable Energy with Existing Infrastructure:</w:t>
      </w:r>
      <w:r>
        <w:t xml:space="preserve"> </w:t>
      </w:r>
      <w:r>
        <w:t xml:space="preserve">Designing mechanical systems that seamlessly incorporate rooftop solar, geothermal wells, and wind turbines into the city's existing energy grid while maintaining reliability for critical facilities like hospitals and emergency services.</w:t>
      </w:r>
    </w:p>
    <w:p>
      <w:pPr>
        <w:numPr>
          <w:ilvl w:val="0"/>
          <w:numId w:val="1002"/>
        </w:numPr>
        <w:pStyle w:val="Compact"/>
      </w:pPr>
      <w:r>
        <w:rPr>
          <w:bCs/>
          <w:b/>
        </w:rPr>
        <w:t xml:space="preserve">Seismic-Resilient Mechanical Systems:</w:t>
      </w:r>
      <w:r>
        <w:t xml:space="preserve"> </w:t>
      </w:r>
      <w:r>
        <w:t xml:space="preserve">Engineering piping networks and HVAC units that withstand 100-year seismic events without compromising functionality—a non-negotiable requirement for United States San Francisco's geologically active setting.</w:t>
      </w:r>
    </w:p>
    <w:bookmarkEnd w:id="22"/>
    <w:bookmarkStart w:id="23" w:name="methodology"/>
    <w:p>
      <w:pPr>
        <w:pStyle w:val="Heading2"/>
      </w:pPr>
      <w:r>
        <w:t xml:space="preserve">4. Methodology</w:t>
      </w:r>
    </w:p>
    <w:p>
      <w:pPr>
        <w:pStyle w:val="FirstParagraph"/>
      </w:pPr>
      <w:r>
        <w:t xml:space="preserve">This research employs a three-phase methodology combining computational modeling, physical prototyping, and real-world validation across United States San Francisco:</w:t>
      </w:r>
    </w:p>
    <w:p>
      <w:pPr>
        <w:numPr>
          <w:ilvl w:val="0"/>
          <w:numId w:val="1003"/>
        </w:numPr>
        <w:pStyle w:val="Compact"/>
      </w:pPr>
      <w:r>
        <w:rPr>
          <w:bCs/>
          <w:b/>
        </w:rPr>
        <w:t xml:space="preserve">Phase 1 (3 months):</w:t>
      </w:r>
      <w:r>
        <w:t xml:space="preserve"> </w:t>
      </w:r>
      <w:r>
        <w:t xml:space="preserve">Advanced CFD (Computational Fluid Dynamics) simulation of San Francisco's microclimates using NASA's MERRA-2 weather data. This will identify thermal patterns across neighborhoods like the Mission District, Sunset, and South of Market to inform system design parameters.</w:t>
      </w:r>
    </w:p>
    <w:p>
      <w:pPr>
        <w:numPr>
          <w:ilvl w:val="0"/>
          <w:numId w:val="1003"/>
        </w:numPr>
        <w:pStyle w:val="Compact"/>
      </w:pPr>
      <w:r>
        <w:rPr>
          <w:bCs/>
          <w:b/>
        </w:rPr>
        <w:t xml:space="preserve">Phase 2 (6 months):</w:t>
      </w:r>
      <w:r>
        <w:t xml:space="preserve"> </w:t>
      </w:r>
      <w:r>
        <w:t xml:space="preserve">Prototyping mechanical components at UCSF's Advanced Engineering Center. Focus areas include: (a) modular HVAC units with phase-change materials for fog-driven cooling optimization, (b) seismic isolation mounts for water heating systems, and (c) hybrid energy storage units integrating thermal and electrical storage.</w:t>
      </w:r>
    </w:p>
    <w:p>
      <w:pPr>
        <w:numPr>
          <w:ilvl w:val="0"/>
          <w:numId w:val="1003"/>
        </w:numPr>
        <w:pStyle w:val="Compact"/>
      </w:pPr>
      <w:r>
        <w:rPr>
          <w:bCs/>
          <w:b/>
        </w:rPr>
        <w:t xml:space="preserve">Phase 3 (3 months):</w:t>
      </w:r>
      <w:r>
        <w:t xml:space="preserve"> </w:t>
      </w:r>
      <w:r>
        <w:t xml:space="preserve">Pilot implementation in three San Francisco locations: a historic building in the Hayes Valley district, a new municipal facility near Mission Bay, and an emergency response center at Treasure Island. Performance metrics will include energy use intensity (EUI), system resilience during simulated seismic events, and compliance with San Francisco's Green Building Code.</w:t>
      </w:r>
    </w:p>
    <w:p>
      <w:pPr>
        <w:pStyle w:val="FirstParagraph"/>
      </w:pPr>
      <w:r>
        <w:t xml:space="preserve">Data collection will utilize IoT sensors embedded in all prototype systems, with continuous monitoring through the city's Smart City infrastructure platform. This approach ensures direct alignment with United States San Francisco's operational needs.</w:t>
      </w:r>
    </w:p>
    <w:bookmarkEnd w:id="23"/>
    <w:bookmarkStart w:id="24" w:name="expected-outcomes-and-significance"/>
    <w:p>
      <w:pPr>
        <w:pStyle w:val="Heading2"/>
      </w:pPr>
      <w:r>
        <w:t xml:space="preserve">5. Expected Outcomes and Significance</w:t>
      </w:r>
    </w:p>
    <w:p>
      <w:pPr>
        <w:pStyle w:val="FirstParagraph"/>
      </w:pPr>
      <w:r>
        <w:t xml:space="preserve">The successful completion of this</w:t>
      </w:r>
      <w:r>
        <w:t xml:space="preserve"> </w:t>
      </w:r>
      <w:r>
        <w:rPr>
          <w:bCs/>
          <w:b/>
        </w:rPr>
        <w:t xml:space="preserve">Research Proposal</w:t>
      </w:r>
      <w:r>
        <w:t xml:space="preserve"> </w:t>
      </w:r>
      <w:r>
        <w:t xml:space="preserve">will deliver:</w:t>
      </w:r>
    </w:p>
    <w:p>
      <w:pPr>
        <w:numPr>
          <w:ilvl w:val="0"/>
          <w:numId w:val="1004"/>
        </w:numPr>
        <w:pStyle w:val="Compact"/>
      </w:pPr>
      <w:r>
        <w:rPr>
          <w:bCs/>
          <w:b/>
        </w:rPr>
        <w:t xml:space="preserve">A City-Specific Mechanical Engineering Framework:</w:t>
      </w:r>
      <w:r>
        <w:t xml:space="preserve"> </w:t>
      </w:r>
      <w:r>
        <w:t xml:space="preserve">A standardized design guide for San Francisco that addresses microclimate adaptation, seismic resilience, and historic preservation—unavailable in current industry practices.</w:t>
      </w:r>
    </w:p>
    <w:p>
      <w:pPr>
        <w:numPr>
          <w:ilvl w:val="0"/>
          <w:numId w:val="1004"/>
        </w:numPr>
        <w:pStyle w:val="Compact"/>
      </w:pPr>
      <w:r>
        <w:rPr>
          <w:bCs/>
          <w:b/>
        </w:rPr>
        <w:t xml:space="preserve">Quantifiable Sustainability Gains:</w:t>
      </w:r>
      <w:r>
        <w:t xml:space="preserve"> </w:t>
      </w:r>
      <w:r>
        <w:t xml:space="preserve">Targeting 35% reduction in building energy consumption for retrofitted structures while increasing system resilience during climate events.</w:t>
      </w:r>
    </w:p>
    <w:p>
      <w:pPr>
        <w:numPr>
          <w:ilvl w:val="0"/>
          <w:numId w:val="1004"/>
        </w:numPr>
        <w:pStyle w:val="Compact"/>
      </w:pPr>
      <w:r>
        <w:rPr>
          <w:bCs/>
          <w:b/>
        </w:rPr>
        <w:t xml:space="preserve">Economic and Policy Impact:</w:t>
      </w:r>
      <w:r>
        <w:t xml:space="preserve"> </w:t>
      </w:r>
      <w:r>
        <w:t xml:space="preserve">This research will provide data to support policy updates for the San Francisco Planning Department and inform the city's Climate Action Plan, potentially saving $2.7M annually in public infrastructure maintenance costs.</w:t>
      </w:r>
    </w:p>
    <w:p>
      <w:pPr>
        <w:pStyle w:val="FirstParagraph"/>
      </w:pPr>
      <w:r>
        <w:t xml:space="preserve">As a</w:t>
      </w:r>
      <w:r>
        <w:t xml:space="preserve"> </w:t>
      </w:r>
      <w:r>
        <w:rPr>
          <w:iCs/>
          <w:i/>
        </w:rPr>
        <w:t xml:space="preserve">Mechanical Engineer</w:t>
      </w:r>
      <w:r>
        <w:t xml:space="preserve"> </w:t>
      </w:r>
      <w:r>
        <w:t xml:space="preserve">operating within United States San Francisco's innovation ecosystem, this work directly advances the city's ambition to become a global model for sustainable urban living. The outcomes will extend beyond local applications to inform mechanical engineering practices in other climate-vulnerable coastal cities worldwide.</w:t>
      </w:r>
    </w:p>
    <w:bookmarkEnd w:id="24"/>
    <w:bookmarkStart w:id="25" w:name="timeline-and-resources"/>
    <w:p>
      <w:pPr>
        <w:pStyle w:val="Heading2"/>
      </w:pPr>
      <w:r>
        <w:t xml:space="preserve">6. Timeline and Resources</w:t>
      </w:r>
    </w:p>
    <w:p>
      <w:pPr>
        <w:pStyle w:val="FirstParagraph"/>
      </w:pPr>
      <w:r>
        <w:t xml:space="preserve">The proposed research will be executed over a 12-month period with the following key milestones:</w:t>
      </w:r>
    </w:p>
    <w:p>
      <w:pPr>
        <w:numPr>
          <w:ilvl w:val="0"/>
          <w:numId w:val="1005"/>
        </w:numPr>
        <w:pStyle w:val="Compact"/>
      </w:pPr>
      <w:r>
        <w:rPr>
          <w:bCs/>
          <w:b/>
        </w:rPr>
        <w:t xml:space="preserve">Month 1-3:</w:t>
      </w:r>
      <w:r>
        <w:t xml:space="preserve"> </w:t>
      </w:r>
      <w:r>
        <w:t xml:space="preserve">Microclimate analysis and computational modeling (UCSF lab resources)</w:t>
      </w:r>
    </w:p>
    <w:p>
      <w:pPr>
        <w:numPr>
          <w:ilvl w:val="0"/>
          <w:numId w:val="1005"/>
        </w:numPr>
        <w:pStyle w:val="Compact"/>
      </w:pPr>
      <w:r>
        <w:rPr>
          <w:bCs/>
          <w:b/>
        </w:rPr>
        <w:t xml:space="preserve">Month 4-6:</w:t>
      </w:r>
      <w:r>
        <w:t xml:space="preserve"> </w:t>
      </w:r>
      <w:r>
        <w:t xml:space="preserve">Prototype development at UCSF's Advanced Engineering Center</w:t>
      </w:r>
    </w:p>
    <w:p>
      <w:pPr>
        <w:numPr>
          <w:ilvl w:val="0"/>
          <w:numId w:val="1005"/>
        </w:numPr>
        <w:pStyle w:val="Compact"/>
      </w:pPr>
      <w:r>
        <w:rPr>
          <w:bCs/>
          <w:b/>
        </w:rPr>
        <w:t xml:space="preserve">Month 7-9:</w:t>
      </w:r>
      <w:r>
        <w:t xml:space="preserve"> </w:t>
      </w:r>
      <w:r>
        <w:t xml:space="preserve">Installation of pilot systems in three San Francisco locations</w:t>
      </w:r>
    </w:p>
    <w:p>
      <w:pPr>
        <w:numPr>
          <w:ilvl w:val="0"/>
          <w:numId w:val="1005"/>
        </w:numPr>
        <w:pStyle w:val="Compact"/>
      </w:pPr>
      <w:r>
        <w:rPr>
          <w:bCs/>
          <w:b/>
        </w:rPr>
        <w:t xml:space="preserve">Month 10-12:</w:t>
      </w:r>
      <w:r>
        <w:t xml:space="preserve"> </w:t>
      </w:r>
      <w:r>
        <w:t xml:space="preserve">Performance analysis, framework finalization, and policy recommendations</w:t>
      </w:r>
    </w:p>
    <w:p>
      <w:pPr>
        <w:pStyle w:val="FirstParagraph"/>
      </w:pPr>
      <w:r>
        <w:t xml:space="preserve">Required resources include $485,000 for sensor deployment, material costs for prototyping ($225k), and personnel (a full-time Mechanical Engineer at $75k/year + graduate research assistant). These funds will be secured through a combination of UCSF Innovation Fund (45%), San Francisco Public Utilities Commission grants (35%), and Department of Energy Climate Resilience Partnership (20%).</w:t>
      </w:r>
    </w:p>
    <w:bookmarkEnd w:id="25"/>
    <w:bookmarkStart w:id="26" w:name="conclusion"/>
    <w:p>
      <w:pPr>
        <w:pStyle w:val="Heading2"/>
      </w:pPr>
      <w:r>
        <w:t xml:space="preserve">7. Conclusion</w:t>
      </w:r>
    </w:p>
    <w:p>
      <w:pPr>
        <w:pStyle w:val="FirstParagraph"/>
      </w:pPr>
      <w:r>
        <w:t xml:space="preserve">In the United States San Francisco, where environmental stewardship is woven into the city's identity, this research represents a critical advancement for the profession of</w:t>
      </w:r>
      <w:r>
        <w:t xml:space="preserve"> </w:t>
      </w:r>
      <w:r>
        <w:rPr>
          <w:iCs/>
          <w:i/>
        </w:rPr>
        <w:t xml:space="preserve">Mechanical Engineer</w:t>
      </w:r>
      <w:r>
        <w:t xml:space="preserve">. By focusing on infrastructure challenges unique to our coastal metropolis—microclimatic variations, seismic risks, and historic preservation constraints—this</w:t>
      </w:r>
      <w:r>
        <w:t xml:space="preserve"> </w:t>
      </w:r>
      <w:r>
        <w:rPr>
          <w:bCs/>
          <w:b/>
        </w:rPr>
        <w:t xml:space="preserve">Research Proposal</w:t>
      </w:r>
      <w:r>
        <w:t xml:space="preserve"> </w:t>
      </w:r>
      <w:r>
        <w:t xml:space="preserve">delivers actionable solutions that align with San Francisco's 2045 carbon neutrality target. The proposed framework will empower future Mechanical Engineers in the United States to design systems that are not merely functional, but regenerative within urban ecosystems.</w:t>
      </w:r>
    </w:p>
    <w:p>
      <w:pPr>
        <w:pStyle w:val="BodyText"/>
      </w:pPr>
      <w:r>
        <w:t xml:space="preserve">As a city at the forefront of climate action, San Francisco must lead through engineering excellence. This research positions our city as a global leader in sustainable infrastructure development while providing a replicable model for cities worldwide. The outcomes will directly benefit millions of residents and establish United States San Francisco as the benchmark for mechanical engineering innovation in resilient urban environments.</w:t>
      </w:r>
    </w:p>
    <w:bookmarkEnd w:id="26"/>
    <w:p>
      <w:pPr>
        <w:pStyle w:val="BodyText"/>
      </w:pPr>
      <w:r>
        <w:t xml:space="preserve">Research Proposal Submitted to the University of California, San Francisco Innovation Lab &amp; San Francisco Public Utilities Commission | Prepared by [Your Name], Certified Mechanical Engineer (PE) | 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Mechanical Engineering in United States San Francisco</dc:title>
  <dc:creator/>
  <dc:language>en</dc:language>
  <cp:keywords/>
  <dcterms:created xsi:type="dcterms:W3CDTF">2025-12-11T16:09:14Z</dcterms:created>
  <dcterms:modified xsi:type="dcterms:W3CDTF">2025-12-11T16:09:14Z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