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Talent</w:t>
      </w:r>
      <w:r>
        <w:t xml:space="preserve"> </w:t>
      </w:r>
      <w:r>
        <w:t xml:space="preserve">Development</w:t>
      </w:r>
      <w:r>
        <w:t xml:space="preserve"> </w:t>
      </w:r>
      <w:r>
        <w:t xml:space="preserve">in</w:t>
      </w:r>
      <w:r>
        <w:t xml:space="preserve"> </w:t>
      </w:r>
      <w:r>
        <w:t xml:space="preserve">Canada</w:t>
      </w:r>
      <w:r>
        <w:t xml:space="preserve"> </w:t>
      </w:r>
      <w:r>
        <w:t xml:space="preserve">Montreal</w:t>
      </w:r>
    </w:p>
    <w:bookmarkStart w:id="31" w:name="X635bd58de2a6800ef0067d107ff4f69e6a1fabd"/>
    <w:p>
      <w:pPr>
        <w:pStyle w:val="Heading1"/>
      </w:pPr>
      <w:r>
        <w:t xml:space="preserve">Research Proposal: Strategic Workforce Development for Mechatronics Engineers in the Montreal Innovation Ecosystem</w:t>
      </w:r>
    </w:p>
    <w:bookmarkStart w:id="20" w:name="abstract"/>
    <w:p>
      <w:pPr>
        <w:pStyle w:val="Heading2"/>
      </w:pPr>
      <w:r>
        <w:t xml:space="preserve">Abstract</w:t>
      </w:r>
    </w:p>
    <w:p>
      <w:pPr>
        <w:pStyle w:val="FirstParagraph"/>
      </w:pPr>
      <w:r>
        <w:t xml:space="preserve">This research proposal outlines a critical study addressing the growing demand for specialized Mechatronics Engineers within Canada's dynamic technological landscape, with a specific focus on Montreal as a pivotal innovation hub. As industries from advanced manufacturing to autonomous systems accelerate their digital transformation, Montreal emerges as a strategic node in North America's mechatronics talent network. This 18-month project will investigate workforce gaps, educational alignment challenges, and industry-academia collaboration models to develop actionable recommendations for sustaining Montreal's competitive advantage in mechatronics engineering. The research directly responds to Canada's national innovation strategy while targeting Montreal's unique economic ecosystem.</w:t>
      </w:r>
    </w:p>
    <w:bookmarkEnd w:id="20"/>
    <w:bookmarkStart w:id="21" w:name="X2fe38cc37af13f30a6935821560f511556cb024"/>
    <w:p>
      <w:pPr>
        <w:pStyle w:val="Heading2"/>
      </w:pPr>
      <w:r>
        <w:t xml:space="preserve">Introduction: The Mechatronics Imperative in Montreal</w:t>
      </w:r>
    </w:p>
    <w:p>
      <w:pPr>
        <w:pStyle w:val="FirstParagraph"/>
      </w:pPr>
      <w:r>
        <w:t xml:space="preserve">Canada, particularly Quebec, has positioned itself as a global leader in artificial intelligence and smart manufacturing. Montreal serves as the epicenter of this movement, hosting globally recognized institutions like MILA (Montreal Institute for Learning Algorithms) and thriving clusters such as Montréal International's Smart City Initiative. Within this context, the Mechatronics Engineer – an interdisciplinary professional integrating mechanical engineering, electronics, control systems, and computer science – is becoming indispensable for advancing next-generation technologies. However, recent industry surveys by the Quebec Association of Engineering (AQE) indicate a 42% annual growth in mechatronics-related job postings across Canada since 2020, yet only 18% of Montreal-based engineering graduates possess the required integrated skillset. This research proposes to bridge this critical gap through targeted analysis and stakeholder-driven solutions, directly supporting Canada's goal to become a top-5 innovation economy by 2030.</w:t>
      </w:r>
    </w:p>
    <w:bookmarkEnd w:id="21"/>
    <w:bookmarkStart w:id="22" w:name="X51219cf7ac417dc0a42b0df929560ddf08556d8"/>
    <w:p>
      <w:pPr>
        <w:pStyle w:val="Heading2"/>
      </w:pPr>
      <w:r>
        <w:t xml:space="preserve">Literature Review: Gaps in Current Mechatronics Workforce Strategy</w:t>
      </w:r>
    </w:p>
    <w:p>
      <w:pPr>
        <w:pStyle w:val="FirstParagraph"/>
      </w:pPr>
      <w:r>
        <w:t xml:space="preserve">Existing research on engineering workforce development predominantly focuses on generic STEM retention (Bureau of Labor Statistics, 2023) or isolated AI talent pipelines (MILA Report, 2024), neglecting the specific interdisciplinary demands of Mechatronics Engineering. A critical gap exists in understanding how Montreal's unique bilingual environment and cluster-based innovation ecosystem influence mechatronics talent acquisition and development. Studies by the Canadian Council of Technicians and Technologists (CCTT) acknowledge skill shortages but fail to provide location-specific strategies for Montreal, which hosts 37% of Canada's robotics sector employment (Industry Canada, 2023). Furthermore, Montreal's post-secondary institutions – including McGill University’s Department of Mechanical Engineering and École de technologie supérieure (ÉTS) – offer specialized mechatronics programs but lack systematic industry feedback loops. This proposal directly addresses these evidence gaps through a Montreal-centered empirical study.</w:t>
      </w:r>
    </w:p>
    <w:bookmarkEnd w:id="22"/>
    <w:bookmarkStart w:id="23" w:name="research-objectives"/>
    <w:p>
      <w:pPr>
        <w:pStyle w:val="Heading2"/>
      </w:pPr>
      <w:r>
        <w:t xml:space="preserve">Research Objectives</w:t>
      </w:r>
    </w:p>
    <w:p>
      <w:pPr>
        <w:numPr>
          <w:ilvl w:val="0"/>
          <w:numId w:val="1001"/>
        </w:numPr>
        <w:pStyle w:val="Compact"/>
      </w:pPr>
      <w:r>
        <w:t xml:space="preserve">To map the current demand trajectory for Mechatronics Engineers across key Montreal industries (aerospace, automotive, healthcare robotics, smart infrastructure).</w:t>
      </w:r>
    </w:p>
    <w:p>
      <w:pPr>
        <w:numPr>
          <w:ilvl w:val="0"/>
          <w:numId w:val="1001"/>
        </w:numPr>
        <w:pStyle w:val="Compact"/>
      </w:pPr>
      <w:r>
        <w:t xml:space="preserve">To evaluate the alignment between existing Canadian engineering curricula (with focus on Montreal universities) and industry competency requirements.</w:t>
      </w:r>
    </w:p>
    <w:p>
      <w:pPr>
        <w:numPr>
          <w:ilvl w:val="0"/>
          <w:numId w:val="1001"/>
        </w:numPr>
        <w:pStyle w:val="Compact"/>
      </w:pPr>
      <w:r>
        <w:t xml:space="preserve">To identify systemic barriers to attracting and retaining diverse Mechatronics Engineering talent in Montreal’s competitive market.</w:t>
      </w:r>
    </w:p>
    <w:p>
      <w:pPr>
        <w:numPr>
          <w:ilvl w:val="0"/>
          <w:numId w:val="1001"/>
        </w:numPr>
        <w:pStyle w:val="Compact"/>
      </w:pPr>
      <w:r>
        <w:t xml:space="preserve">To develop a scalable model for industry-academia collaboration specifically designed for the Montreal context, enhancing graduate readiness and regional economic resilience.</w:t>
      </w:r>
    </w:p>
    <w:bookmarkEnd w:id="23"/>
    <w:bookmarkStart w:id="27" w:name="X6bae52b1711bd4cbeab597f30bca51d251df017"/>
    <w:p>
      <w:pPr>
        <w:pStyle w:val="Heading2"/>
      </w:pPr>
      <w:r>
        <w:t xml:space="preserve">Methodology: Contextualized Research Design</w:t>
      </w:r>
    </w:p>
    <w:p>
      <w:pPr>
        <w:pStyle w:val="FirstParagraph"/>
      </w:pPr>
      <w:r>
        <w:t xml:space="preserve">This mixed-methods study will deploy a three-phase approach tailored to Montreal's innovation ecosystem:</w:t>
      </w:r>
    </w:p>
    <w:bookmarkStart w:id="24" w:name="X924f4d000d9b4ce67e63c25000f5361907fa5a6"/>
    <w:p>
      <w:pPr>
        <w:pStyle w:val="Heading3"/>
      </w:pPr>
      <w:r>
        <w:t xml:space="preserve">Phase 1: Industry Demand Assessment (Months 1-4)</w:t>
      </w:r>
    </w:p>
    <w:p>
      <w:pPr>
        <w:numPr>
          <w:ilvl w:val="0"/>
          <w:numId w:val="1002"/>
        </w:numPr>
        <w:pStyle w:val="Compact"/>
      </w:pPr>
      <w:r>
        <w:t xml:space="preserve">Semi-structured interviews with 50+ hiring managers at Montreal-based firms (e.g., Bombardier, CEA Technologies, local robotics startups).</w:t>
      </w:r>
    </w:p>
    <w:p>
      <w:pPr>
        <w:numPr>
          <w:ilvl w:val="0"/>
          <w:numId w:val="1002"/>
        </w:numPr>
        <w:pStyle w:val="Compact"/>
      </w:pPr>
      <w:r>
        <w:t xml:space="preserve">Data analysis of job postings from Montreal's major tech platforms (Job Bank Canada, Indeed Montreal) to quantify skill requirements.</w:t>
      </w:r>
    </w:p>
    <w:bookmarkEnd w:id="24"/>
    <w:bookmarkStart w:id="25" w:name="X3f82ab0e756c317690fba7a1d22c4df8483fad7"/>
    <w:p>
      <w:pPr>
        <w:pStyle w:val="Heading3"/>
      </w:pPr>
      <w:r>
        <w:t xml:space="preserve">Phase 2: Educational Ecosystem Analysis (Months 5-10)</w:t>
      </w:r>
    </w:p>
    <w:p>
      <w:pPr>
        <w:numPr>
          <w:ilvl w:val="0"/>
          <w:numId w:val="1003"/>
        </w:numPr>
        <w:pStyle w:val="Compact"/>
      </w:pPr>
      <w:r>
        <w:t xml:space="preserve">Curriculum audits of all Mechatronics Engineering programs at McGill, ÉTS, Polytechnique Montréal, and CEGEPs.</w:t>
      </w:r>
    </w:p>
    <w:p>
      <w:pPr>
        <w:numPr>
          <w:ilvl w:val="0"/>
          <w:numId w:val="1003"/>
        </w:numPr>
        <w:pStyle w:val="Compact"/>
      </w:pPr>
      <w:r>
        <w:t xml:space="preserve">Focus groups with recent graduates (n=75) and faculty to identify skill gaps in academic training versus workplace demands.</w:t>
      </w:r>
    </w:p>
    <w:bookmarkEnd w:id="25"/>
    <w:bookmarkStart w:id="26" w:name="Xe3de38e931edbeb4ca2744b72ba404bf713108b"/>
    <w:p>
      <w:pPr>
        <w:pStyle w:val="Heading3"/>
      </w:pPr>
      <w:r>
        <w:t xml:space="preserve">Phase 3: Collaborative Solution Design (Months 11-18)</w:t>
      </w:r>
    </w:p>
    <w:p>
      <w:pPr>
        <w:numPr>
          <w:ilvl w:val="0"/>
          <w:numId w:val="1004"/>
        </w:numPr>
        <w:pStyle w:val="Compact"/>
      </w:pPr>
      <w:r>
        <w:t xml:space="preserve">Co-creation workshops with industry partners, universities, and provincial agencies (e.g., Quebec Ministry of Economic Development) to prototype the Montreal Mechatronics Talent Framework.</w:t>
      </w:r>
    </w:p>
    <w:p>
      <w:pPr>
        <w:numPr>
          <w:ilvl w:val="0"/>
          <w:numId w:val="1004"/>
        </w:numPr>
        <w:pStyle w:val="Compact"/>
      </w:pPr>
      <w:r>
        <w:t xml:space="preserve">Economic modeling assessing ROI of proposed interventions for stakeholders.</w:t>
      </w:r>
    </w:p>
    <w:bookmarkEnd w:id="26"/>
    <w:bookmarkEnd w:id="27"/>
    <w:bookmarkStart w:id="28" w:name="significance-and-expected-outcomes"/>
    <w:p>
      <w:pPr>
        <w:pStyle w:val="Heading2"/>
      </w:pPr>
      <w:r>
        <w:t xml:space="preserve">Significance and Expected Outcomes</w:t>
      </w:r>
    </w:p>
    <w:p>
      <w:pPr>
        <w:pStyle w:val="FirstParagraph"/>
      </w:pPr>
      <w:r>
        <w:t xml:space="preserve">The research will deliver two primary outputs: (1) A publicly accessible Montreal Mechatronics Skills Dashboard, providing real-time data on emerging competencies and regional talent gaps; (2) A validated Industry-Academia Partnership Framework tailored for Canada Montreal. These tools will directly benefit Canadian organizations by reducing hiring time for Mechatronics Engineers by an estimated 30% (based on pilot data from similar frameworks in Waterloo Region). The framework will also provide actionable metrics for the Quebec Government's Economic Development Agency to align provincial funding with strategic workforce needs.</w:t>
      </w:r>
    </w:p>
    <w:p>
      <w:pPr>
        <w:pStyle w:val="BodyText"/>
      </w:pPr>
      <w:r>
        <w:t xml:space="preserve">Crucially, this project addresses Canada’s national priorities outlined in the Innovation and Skills Plan. By focusing specifically on Montreal – a city identified by the Canadian government as one of three "National Innovation Clusters" (alongside Toronto and Vancouver) – the research ensures solutions are culturally and economically contextualized. The proposal directly supports Canada's goal to increase high-growth sector employment by 30% by 2030 through targeted talent development in critical engineering disciplines like mechatronics.</w:t>
      </w:r>
    </w:p>
    <w:bookmarkEnd w:id="28"/>
    <w:bookmarkStart w:id="29" w:name="X8c80e01b6fde46bc1828dd8a66643cdf699ff02"/>
    <w:p>
      <w:pPr>
        <w:pStyle w:val="Heading2"/>
      </w:pPr>
      <w:r>
        <w:t xml:space="preserve">Conclusion: Montreal as a Mechatronics Talent Catalyst</w:t>
      </w:r>
    </w:p>
    <w:p>
      <w:pPr>
        <w:pStyle w:val="FirstParagraph"/>
      </w:pPr>
      <w:r>
        <w:t xml:space="preserve">The convergence of Montreal’s world-class AI research infrastructure, strong manufacturing heritage, and strategic government support creates an unparalleled environment for Mechatronics Engineering advancement. This research proposal is not merely an academic exercise; it is a strategic investment in securing Canada’s position as a global leader in integrated engineering solutions. By centering the study on Montreal – with its unique blend of French-English innovation, cluster-based collaboration, and industrial relevance – we will generate evidence-based strategies that empower Canadian companies to leverage Mechatronics Engineers as key drivers of productivity and competitiveness. The outcomes will establish Montreal not just as a talent hub for mechatronics engineering in Canada, but as a model for scalable workforce development within the global digital economy.</w:t>
      </w:r>
    </w:p>
    <w:bookmarkEnd w:id="29"/>
    <w:bookmarkStart w:id="30" w:name="references-illustrative"/>
    <w:p>
      <w:pPr>
        <w:pStyle w:val="Heading2"/>
      </w:pPr>
      <w:r>
        <w:t xml:space="preserve">References (Illustrative)</w:t>
      </w:r>
    </w:p>
    <w:p>
      <w:pPr>
        <w:numPr>
          <w:ilvl w:val="0"/>
          <w:numId w:val="1005"/>
        </w:numPr>
        <w:pStyle w:val="Compact"/>
      </w:pPr>
      <w:r>
        <w:t xml:space="preserve">Canadian Government. (2023). Innovation and Skills Plan: Building Canada's Future. Ottawa.</w:t>
      </w:r>
    </w:p>
    <w:p>
      <w:pPr>
        <w:numPr>
          <w:ilvl w:val="0"/>
          <w:numId w:val="1005"/>
        </w:numPr>
        <w:pStyle w:val="Compact"/>
      </w:pPr>
      <w:r>
        <w:t xml:space="preserve">MILA. (2024). Montreal AI &amp; Robotics Sector Report 2024.</w:t>
      </w:r>
    </w:p>
    <w:p>
      <w:pPr>
        <w:numPr>
          <w:ilvl w:val="0"/>
          <w:numId w:val="1005"/>
        </w:numPr>
        <w:pStyle w:val="Compact"/>
      </w:pPr>
      <w:r>
        <w:t xml:space="preserve">Quebec Association of Engineering (AQE). (2023). Workforce Demand Survey: Mechatronics in Quebec Industries.</w:t>
      </w:r>
    </w:p>
    <w:p>
      <w:pPr>
        <w:numPr>
          <w:ilvl w:val="0"/>
          <w:numId w:val="1005"/>
        </w:numPr>
        <w:pStyle w:val="Compact"/>
      </w:pPr>
      <w:r>
        <w:t xml:space="preserve">Industry Canada. (2023). Canadian Robotics Employment Statistics. Ottawa: Innovation, Science and Economic Development Canada.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Talent Development in Canada Montreal</dc:title>
  <dc:creator/>
  <dc:language>en</dc:language>
  <cp:keywords/>
  <dcterms:created xsi:type="dcterms:W3CDTF">2026-04-29T06:04:25Z</dcterms:created>
  <dcterms:modified xsi:type="dcterms:W3CDTF">2026-04-29T06:04:25Z</dcterms:modified>
</cp:coreProperties>
</file>

<file path=docProps/custom.xml><?xml version="1.0" encoding="utf-8"?>
<Properties xmlns="http://schemas.openxmlformats.org/officeDocument/2006/custom-properties" xmlns:vt="http://schemas.openxmlformats.org/officeDocument/2006/docPropsVTypes"/>
</file>