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7" w:name="X973bd77ff56b42e9826cc1eb3865ab1a2ebef35"/>
    <w:p>
      <w:pPr>
        <w:pStyle w:val="Heading1"/>
      </w:pPr>
      <w:r>
        <w:t xml:space="preserve">Research Proposal: Developing a Specialized Mechatronics Engineer Training Framework for Sustainable Industrial Growth in Chile Santiago</w:t>
      </w:r>
    </w:p>
    <w:p>
      <w:pPr>
        <w:pStyle w:val="FirstParagraph"/>
      </w:pPr>
      <w:r>
        <w:rPr>
          <w:bCs/>
          <w:b/>
        </w:rPr>
        <w:t xml:space="preserve">Abstract:</w:t>
      </w:r>
      <w:r>
        <w:t xml:space="preserve"> </w:t>
      </w:r>
      <w:r>
        <w:t xml:space="preserve">This research proposal addresses a critical skills gap within Chile's industrial sector, specifically targeting the city of Santiago as the epicenter of manufacturing, mining support services, and technological innovation. With Chile's economy heavily reliant on resource extraction and export-oriented manufacturing, there is an urgent need for highly skilled</w:t>
      </w:r>
      <w:r>
        <w:t xml:space="preserve"> </w:t>
      </w:r>
      <w:r>
        <w:rPr>
          <w:iCs/>
          <w:i/>
        </w:rPr>
        <w:t xml:space="preserve">Mechatronics Engineer</w:t>
      </w:r>
      <w:r>
        <w:t xml:space="preserve"> </w:t>
      </w:r>
      <w:r>
        <w:t xml:space="preserve">professionals capable of designing integrated automation solutions tailored to local industrial challenges. This study proposes a comprehensive research initiative to develop a localized curriculum and industry-academia partnership model centered in Santiago, Chile. The project will directly contribute to Chile's National Industrial Strategy 2030 by fostering innovation, enhancing productivity, and positioning Santiago as a hub for advanced manufacturing in South America.</w:t>
      </w:r>
    </w:p>
    <w:bookmarkStart w:id="20" w:name="Xd9c5555bb167bf6ce2de0b5de63f83d73eec287"/>
    <w:p>
      <w:pPr>
        <w:pStyle w:val="Heading2"/>
      </w:pPr>
      <w:r>
        <w:t xml:space="preserve">1. Introduction: The Imperative for Mechatronics Engineering in Chile Santiago</w:t>
      </w:r>
    </w:p>
    <w:p>
      <w:pPr>
        <w:pStyle w:val="FirstParagraph"/>
      </w:pPr>
      <w:r>
        <w:t xml:space="preserve">Chile Santiago, the nation's political, economic, and educational capital, hosts over 75% of Chile's industrial output. The city's economy is characterized by a blend of traditional sectors like mining equipment maintenance and emerging fields such as renewable energy integration and smart manufacturing. However, a persistent bottleneck exists: the scarcity of trained</w:t>
      </w:r>
      <w:r>
        <w:t xml:space="preserve"> </w:t>
      </w:r>
      <w:r>
        <w:rPr>
          <w:iCs/>
          <w:i/>
        </w:rPr>
        <w:t xml:space="preserve">Mechatronics Engineer</w:t>
      </w:r>
      <w:r>
        <w:t xml:space="preserve"> </w:t>
      </w:r>
      <w:r>
        <w:t xml:space="preserve">professionals capable of bridging mechanical systems, embedded electronics, control theory, and software programming to solve complex automation problems on the ground in Santiago's unique industrial environment. Current engineering programs often lack industry-relevant focus on real-time system integration for resource-intensive contexts like Chilean mining operations or small-to-medium enterprises (SMEs) in Santiago's industrial zones (e.g., Maipú, La Pintana). This research proposal directly confronts this gap, arguing that specialized mechatronics training is not merely beneficial but essential for Chile Santiago to achieve its strategic goals of industrial digitalization and sustainable growth.</w:t>
      </w:r>
    </w:p>
    <w:bookmarkEnd w:id="20"/>
    <w:bookmarkStart w:id="21" w:name="Xc8b72064b611b06b35d70bc84523595b30d631c"/>
    <w:p>
      <w:pPr>
        <w:pStyle w:val="Heading2"/>
      </w:pPr>
      <w:r>
        <w:t xml:space="preserve">2. Problem Statement: The Skills Gap in Santiago's Industrial Landscape</w:t>
      </w:r>
    </w:p>
    <w:p>
      <w:pPr>
        <w:pStyle w:val="FirstParagraph"/>
      </w:pPr>
      <w:r>
        <w:t xml:space="preserve">Chilean industry faces a dual challenge: (a) the urgent need to automate aging machinery to improve safety and efficiency, particularly in mining support services prevalent around Santiago, and (b) the inability of local talent pools to supply engineers with the integrated skillset required. Surveys by CORFO (Chile's Economic Development Agency) indicate that 68% of Santiago-based manufacturers cite a shortage of mechatronics talent as a top barrier to adopting Industry 4.0 technologies. Existing engineering graduates often possess theoretical knowledge but lack hands-on experience with local equipment, energy constraints (common in Chilean industrial settings), and the cultural context needed for effective implementation in Santiago's business ecosystem. This disconnect results in costly foreign recruitment, delayed automation projects, and missed opportunities for innovation within Chile Santiago itself.</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outlines four primary objectives to be achieved through a 3-year collaborative study involving the Universidad Tecnológica Metropolitana (UTEM), the Santiago-based Association of Industrial Engineering (AIIC), and key local manufacturers:</w:t>
      </w:r>
    </w:p>
    <w:p>
      <w:pPr>
        <w:numPr>
          <w:ilvl w:val="0"/>
          <w:numId w:val="1001"/>
        </w:numPr>
        <w:pStyle w:val="Compact"/>
      </w:pPr>
      <w:r>
        <w:t xml:space="preserve">To identify and map the specific, industry-driven technical competencies required for a modern</w:t>
      </w:r>
      <w:r>
        <w:t xml:space="preserve"> </w:t>
      </w:r>
      <w:r>
        <w:rPr>
          <w:iCs/>
          <w:i/>
        </w:rPr>
        <w:t xml:space="preserve">Mechatronics Engineer</w:t>
      </w:r>
      <w:r>
        <w:t xml:space="preserve"> </w:t>
      </w:r>
      <w:r>
        <w:t xml:space="preserve">within Santiago's manufacturing and mining support sectors.</w:t>
      </w:r>
    </w:p>
    <w:p>
      <w:pPr>
        <w:numPr>
          <w:ilvl w:val="0"/>
          <w:numId w:val="1001"/>
        </w:numPr>
        <w:pStyle w:val="Compact"/>
      </w:pPr>
      <w:r>
        <w:t xml:space="preserve">To co-design a practical, modular curriculum with industry partners at UTEM, integrating Santiago-specific case studies (e.g., optimizing ore processing plant automation) and addressing local constraints like energy management in industrial parks.</w:t>
      </w:r>
    </w:p>
    <w:p>
      <w:pPr>
        <w:numPr>
          <w:ilvl w:val="0"/>
          <w:numId w:val="1001"/>
        </w:numPr>
        <w:pStyle w:val="Compact"/>
      </w:pPr>
      <w:r>
        <w:t xml:space="preserve">To establish a pilot "Mechatronics Innovation Hub" within Santiago's SENAME (Santiago Technology Park), providing real-world prototyping facilities for students and industry projects.</w:t>
      </w:r>
    </w:p>
    <w:p>
      <w:pPr>
        <w:numPr>
          <w:ilvl w:val="0"/>
          <w:numId w:val="1001"/>
        </w:numPr>
        <w:pStyle w:val="Compact"/>
      </w:pPr>
      <w:r>
        <w:t xml:space="preserve">To evaluate the socio-economic impact of implementing this specialized training model on SME productivity and innovation capacity within Chile Santiago, targeting a 25% increase in automation project success rates for participating firms over three years.</w:t>
      </w:r>
    </w:p>
    <w:bookmarkEnd w:id="22"/>
    <w:bookmarkStart w:id="23" w:name="Xf08083df0216974b22dbfa9065ead8f037a5c06"/>
    <w:p>
      <w:pPr>
        <w:pStyle w:val="Heading2"/>
      </w:pPr>
      <w:r>
        <w:t xml:space="preserve">4. Methodology: Action Research Grounded in Santiago</w:t>
      </w:r>
    </w:p>
    <w:p>
      <w:pPr>
        <w:pStyle w:val="FirstParagraph"/>
      </w:pPr>
      <w:r>
        <w:t xml:space="preserve">The research employs an iterative action research methodology, deeply embedded within the Chile Santiago context:</w:t>
      </w:r>
    </w:p>
    <w:p>
      <w:pPr>
        <w:numPr>
          <w:ilvl w:val="0"/>
          <w:numId w:val="1002"/>
        </w:numPr>
        <w:pStyle w:val="Compact"/>
      </w:pPr>
      <w:r>
        <w:rPr>
          <w:bCs/>
          <w:b/>
        </w:rPr>
        <w:t xml:space="preserve">Phase 1 (Months 1-6):</w:t>
      </w:r>
      <w:r>
        <w:t xml:space="preserve"> </w:t>
      </w:r>
      <w:r>
        <w:t xml:space="preserve">Industry needs assessment through workshops and surveys with 50+ key stakeholders across Santiago's industrial corridors (e.g., Codelco suppliers, food processing plants in San Bernardo, automotive component makers).</w:t>
      </w:r>
    </w:p>
    <w:p>
      <w:pPr>
        <w:numPr>
          <w:ilvl w:val="0"/>
          <w:numId w:val="1002"/>
        </w:numPr>
        <w:pStyle w:val="Compact"/>
      </w:pPr>
      <w:r>
        <w:rPr>
          <w:bCs/>
          <w:b/>
        </w:rPr>
        <w:t xml:space="preserve">Phase 2 (Months 7-18):</w:t>
      </w:r>
      <w:r>
        <w:t xml:space="preserve"> </w:t>
      </w:r>
      <w:r>
        <w:t xml:space="preserve">Curriculum development co-created with UTEM faculty and industry mentors from Santiago firms. Includes integrating Chilean standards (NCh) and simulating local operational challenges.</w:t>
      </w:r>
    </w:p>
    <w:p>
      <w:pPr>
        <w:numPr>
          <w:ilvl w:val="0"/>
          <w:numId w:val="1002"/>
        </w:numPr>
        <w:pStyle w:val="Compact"/>
      </w:pPr>
      <w:r>
        <w:rPr>
          <w:bCs/>
          <w:b/>
        </w:rPr>
        <w:t xml:space="preserve">Phase 3 (Months 19-30):</w:t>
      </w:r>
      <w:r>
        <w:t xml:space="preserve"> </w:t>
      </w:r>
      <w:r>
        <w:t xml:space="preserve">Pilot delivery of the curriculum at UTEM, concurrent with "Hub" development. Students work on live projects from Santiago SMEs.</w:t>
      </w:r>
    </w:p>
    <w:p>
      <w:pPr>
        <w:numPr>
          <w:ilvl w:val="0"/>
          <w:numId w:val="1002"/>
        </w:numPr>
        <w:pStyle w:val="Compact"/>
      </w:pPr>
      <w:r>
        <w:rPr>
          <w:bCs/>
          <w:b/>
        </w:rPr>
        <w:t xml:space="preserve">Phase 4 (Months 31-36):</w:t>
      </w:r>
      <w:r>
        <w:t xml:space="preserve"> </w:t>
      </w:r>
      <w:r>
        <w:t xml:space="preserve">Impact assessment via metrics like graduate employment rates in Santiago industries, project completion rates for partner firms, and ROI analysis using data from participating companies.</w:t>
      </w:r>
    </w:p>
    <w:bookmarkEnd w:id="23"/>
    <w:bookmarkStart w:id="24" w:name="Xb0cdb39a283f456f0458d66db8a441f72812cd2"/>
    <w:p>
      <w:pPr>
        <w:pStyle w:val="Heading2"/>
      </w:pPr>
      <w:r>
        <w:t xml:space="preserve">5. Expected Outcomes and Significance for Chile Santiago</w:t>
      </w:r>
    </w:p>
    <w:p>
      <w:pPr>
        <w:pStyle w:val="FirstParagraph"/>
      </w:pPr>
      <w:r>
        <w:t xml:space="preserve">This research will yield tangible outcomes directly benefiting Chile Santiago:</w:t>
      </w:r>
    </w:p>
    <w:p>
      <w:pPr>
        <w:numPr>
          <w:ilvl w:val="0"/>
          <w:numId w:val="1003"/>
        </w:numPr>
        <w:pStyle w:val="Compact"/>
      </w:pPr>
      <w:r>
        <w:t xml:space="preserve">A validated, industry-adapted model for training the next generation of</w:t>
      </w:r>
      <w:r>
        <w:t xml:space="preserve"> </w:t>
      </w:r>
      <w:r>
        <w:rPr>
          <w:iCs/>
          <w:i/>
        </w:rPr>
        <w:t xml:space="preserve">Mechatronics Engineer</w:t>
      </w:r>
      <w:r>
        <w:t xml:space="preserve"> </w:t>
      </w:r>
      <w:r>
        <w:t xml:space="preserve">professionals specifically suited to the city's industrial needs.</w:t>
      </w:r>
    </w:p>
    <w:p>
      <w:pPr>
        <w:numPr>
          <w:ilvl w:val="0"/>
          <w:numId w:val="1003"/>
        </w:numPr>
        <w:pStyle w:val="Compact"/>
      </w:pPr>
      <w:r>
        <w:t xml:space="preserve">A sustainable "Mechatronics Innovation Hub" operating within Santiago's technology infrastructure, fostering ongoing industry-academia collaboration.</w:t>
      </w:r>
    </w:p>
    <w:p>
      <w:pPr>
        <w:numPr>
          <w:ilvl w:val="0"/>
          <w:numId w:val="1003"/>
        </w:numPr>
        <w:pStyle w:val="Compact"/>
      </w:pPr>
      <w:r>
        <w:t xml:space="preserve">Enhanced productivity and innovation capacity for Santiago-based SMEs, reducing reliance on imported automation solutions and boosting local competitiveness in global markets.</w:t>
      </w:r>
    </w:p>
    <w:p>
      <w:pPr>
        <w:numPr>
          <w:ilvl w:val="0"/>
          <w:numId w:val="1003"/>
        </w:numPr>
        <w:pStyle w:val="Compact"/>
      </w:pPr>
      <w:r>
        <w:t xml:space="preserve">Data-driven evidence supporting Chile's National Industrial Strategy 2030 targets for digital transformation within manufacturing clusters centered in Santiago.</w:t>
      </w:r>
    </w:p>
    <w:bookmarkEnd w:id="24"/>
    <w:bookmarkStart w:id="25" w:name="timeline-summary"/>
    <w:p>
      <w:pPr>
        <w:pStyle w:val="Heading2"/>
      </w:pPr>
      <w:r>
        <w:t xml:space="preserve">6.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Santiago-Specific Focus Area</w:t>
            </w:r>
          </w:p>
        </w:tc>
      </w:tr>
      <w:tr>
        <w:tc>
          <w:tcPr/>
          <w:p>
            <w:pPr>
              <w:pStyle w:val="Compact"/>
              <w:jc w:val="left"/>
            </w:pPr>
            <w:r>
              <w:t xml:space="preserve">Needs Assessment &amp; Curriculum Design</w:t>
            </w:r>
          </w:p>
        </w:tc>
        <w:tc>
          <w:tcPr/>
          <w:p>
            <w:pPr>
              <w:pStyle w:val="Compact"/>
              <w:jc w:val="left"/>
            </w:pPr>
            <w:r>
              <w:t xml:space="preserve">6 months (Months 1-6)</w:t>
            </w:r>
          </w:p>
        </w:tc>
        <w:tc>
          <w:tcPr/>
          <w:p>
            <w:pPr>
              <w:pStyle w:val="Compact"/>
              <w:jc w:val="left"/>
            </w:pPr>
            <w:r>
              <w:t xml:space="preserve">Collaboration with Santiago manufacturing associations; site visits to industrial parks in Maipú, La Pintana</w:t>
            </w:r>
          </w:p>
        </w:tc>
      </w:tr>
      <w:tr>
        <w:tc>
          <w:tcPr/>
          <w:p>
            <w:pPr>
              <w:pStyle w:val="Compact"/>
              <w:jc w:val="left"/>
            </w:pPr>
            <w:r>
              <w:t xml:space="preserve">Pilot Program Implementation</w:t>
            </w:r>
          </w:p>
        </w:tc>
        <w:tc>
          <w:tcPr/>
          <w:p>
            <w:pPr>
              <w:pStyle w:val="Compact"/>
              <w:jc w:val="left"/>
            </w:pPr>
            <w:r>
              <w:t xml:space="preserve">12 months (Months 7-18)</w:t>
            </w:r>
          </w:p>
        </w:tc>
        <w:tc>
          <w:tcPr/>
          <w:p>
            <w:pPr>
              <w:pStyle w:val="Compact"/>
              <w:jc w:val="left"/>
            </w:pPr>
            <w:r>
              <w:t xml:space="preserve">UTEM classroom modules &amp; Hub prototyping; live projects from Santiago firms</w:t>
            </w:r>
          </w:p>
        </w:tc>
      </w:tr>
      <w:tr>
        <w:tc>
          <w:tcPr/>
          <w:p>
            <w:pPr>
              <w:pStyle w:val="Compact"/>
              <w:jc w:val="left"/>
            </w:pPr>
            <w:r>
              <w:t xml:space="preserve">Hubs Deployment &amp; Industry Integration</w:t>
            </w:r>
          </w:p>
        </w:tc>
        <w:tc>
          <w:tcPr/>
          <w:p>
            <w:pPr>
              <w:pStyle w:val="Compact"/>
              <w:jc w:val="left"/>
            </w:pPr>
            <w:r>
              <w:t xml:space="preserve">12 months (Months 19-30)</w:t>
            </w:r>
          </w:p>
        </w:tc>
        <w:tc>
          <w:tcPr/>
          <w:p>
            <w:pPr>
              <w:pStyle w:val="Compact"/>
              <w:jc w:val="left"/>
            </w:pPr>
            <w:r>
              <w:t xml:space="preserve">Full operation of Innovation Hub in SENAME, Santiago; graduate placement support</w:t>
            </w:r>
          </w:p>
        </w:tc>
      </w:tr>
      <w:tr>
        <w:tc>
          <w:tcPr/>
          <w:p>
            <w:pPr>
              <w:pStyle w:val="Compact"/>
              <w:jc w:val="left"/>
            </w:pPr>
            <w:r>
              <w:t xml:space="preserve">Evaluation &amp; Scaling Strategy</w:t>
            </w:r>
          </w:p>
        </w:tc>
        <w:tc>
          <w:tcPr/>
          <w:p>
            <w:pPr>
              <w:pStyle w:val="Compact"/>
              <w:jc w:val="left"/>
            </w:pPr>
            <w:r>
              <w:t xml:space="preserve">6 months (Months 31-36)</w:t>
            </w:r>
          </w:p>
        </w:tc>
        <w:tc>
          <w:tcPr/>
          <w:p>
            <w:pPr>
              <w:pStyle w:val="Compact"/>
              <w:jc w:val="left"/>
            </w:pPr>
            <w:r>
              <w:t xml:space="preserve">Impact analysis with Santiago industry partners; roadmap for national adoption</w:t>
            </w:r>
          </w:p>
        </w:tc>
      </w:tr>
    </w:tbl>
    <w:bookmarkEnd w:id="25"/>
    <w:bookmarkStart w:id="26" w:name="X415bfe4a9078c2c50a4c954d32ba9f06b27bc83"/>
    <w:p>
      <w:pPr>
        <w:pStyle w:val="Heading2"/>
      </w:pPr>
      <w:r>
        <w:t xml:space="preserve">7. Conclusion: Building Chile Santiago's Engineering Future</w:t>
      </w:r>
    </w:p>
    <w:p>
      <w:pPr>
        <w:pStyle w:val="FirstParagraph"/>
      </w:pPr>
      <w:r>
        <w:t xml:space="preserve">The successful execution of this</w:t>
      </w:r>
      <w:r>
        <w:t xml:space="preserve"> </w:t>
      </w:r>
      <w:r>
        <w:rPr>
          <w:iCs/>
          <w:i/>
        </w:rPr>
        <w:t xml:space="preserve">Research Proposal</w:t>
      </w:r>
      <w:r>
        <w:t xml:space="preserve"> </w:t>
      </w:r>
      <w:r>
        <w:t xml:space="preserve">will establish a replicable blueprint for cultivating world-class mechatronics talent directly aligned with the realities of Chile Santiago's industrial ecosystem. By focusing on the unique needs of manufacturers and miners operating within the city, this initiative moves beyond generic education towards solving concrete local challenges. The trained</w:t>
      </w:r>
      <w:r>
        <w:t xml:space="preserve"> </w:t>
      </w:r>
      <w:r>
        <w:rPr>
          <w:iCs/>
          <w:i/>
        </w:rPr>
        <w:t xml:space="preserve">Mechatronics Engineer</w:t>
      </w:r>
      <w:r>
        <w:t xml:space="preserve"> </w:t>
      </w:r>
      <w:r>
        <w:t xml:space="preserve">will become a catalyst for sustainable growth, enabling Santiago-based industries to enhance efficiency, safety, and environmental performance – core pillars of Chile's national development strategy. This project is not merely an academic exercise; it is a strategic investment in the technological sovereignty and economic resilience of Chile Santiago as it navigates the complexities of the Fourth Industrial Revolution. The research directly addresses a critical national priority, positioning Santiago as a leader in advanced engineering solutions for Latin America.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Automation through Mechatronics Engineering in Chile Santiago</dc:title>
  <dc:creator/>
  <dc:language>en</dc:language>
  <cp:keywords/>
  <dcterms:created xsi:type="dcterms:W3CDTF">2026-07-14T20:40:48Z</dcterms:created>
  <dcterms:modified xsi:type="dcterms:W3CDTF">2026-07-14T20:40:48Z</dcterms:modified>
</cp:coreProperties>
</file>

<file path=docProps/custom.xml><?xml version="1.0" encoding="utf-8"?>
<Properties xmlns="http://schemas.openxmlformats.org/officeDocument/2006/custom-properties" xmlns:vt="http://schemas.openxmlformats.org/officeDocument/2006/docPropsVTypes"/>
</file>