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Urban</w:t>
      </w:r>
      <w:r>
        <w:t xml:space="preserve"> </w:t>
      </w:r>
      <w:r>
        <w:t xml:space="preserve">Mobility</w:t>
      </w:r>
      <w:r>
        <w:t xml:space="preserve"> </w:t>
      </w:r>
      <w:r>
        <w:t xml:space="preserve">in</w:t>
      </w:r>
      <w:r>
        <w:t xml:space="preserve"> </w:t>
      </w:r>
      <w:r>
        <w:t xml:space="preserve">Lyon,</w:t>
      </w:r>
      <w:r>
        <w:t xml:space="preserve"> </w:t>
      </w:r>
      <w:r>
        <w:t xml:space="preserve">France</w:t>
      </w:r>
    </w:p>
    <w:bookmarkStart w:id="30" w:name="Xc0576f6ad1b5e44a4fd8dcaa114c0d81008e300"/>
    <w:p>
      <w:pPr>
        <w:pStyle w:val="Heading1"/>
      </w:pPr>
      <w:r>
        <w:t xml:space="preserve">Research Proposal:</w:t>
      </w:r>
      <w:r>
        <w:br/>
      </w:r>
      <w:r>
        <w:t xml:space="preserve">Advancing Mechatronics Engineering for Sustainable Urban Mobility Solutions in Lyon, France</w:t>
      </w:r>
    </w:p>
    <w:bookmarkStart w:id="20" w:name="introduction"/>
    <w:p>
      <w:pPr>
        <w:pStyle w:val="Heading2"/>
      </w:pPr>
      <w:r>
        <w:t xml:space="preserve">1. Introduction</w:t>
      </w:r>
    </w:p>
    <w:p>
      <w:pPr>
        <w:pStyle w:val="FirstParagraph"/>
      </w:pPr>
      <w:r>
        <w:t xml:space="preserve">The City of Lyon, France stands at the forefront of European urban innovation with its ambitious Smart City initiatives and commitment to sustainable mobility. As a major economic hub in France, Lyon attracts global talent and investment in advanced engineering sectors. This Research Proposal outlines a critical initiative to address emerging challenges in autonomous systems through specialized</w:t>
      </w:r>
      <w:r>
        <w:t xml:space="preserve"> </w:t>
      </w:r>
      <w:r>
        <w:rPr>
          <w:bCs/>
          <w:b/>
        </w:rPr>
        <w:t xml:space="preserve">Mechatronics Engineer</w:t>
      </w:r>
      <w:r>
        <w:t xml:space="preserve"> </w:t>
      </w:r>
      <w:r>
        <w:t xml:space="preserve">expertise, directly contributing to France's national strategy for technological sovereignty and ecological transition. The convergence of Lyon's dynamic industrial ecosystem—comprising automotive giants like Stellantis, aerospace leaders (Safran), and cutting-edge startups—and its strategic location within the European innovation corridor makes it the ideal proving ground for next-generation mechatronic systems. This project seeks to bridge theoretical mechatronics research with real-world urban mobility needs, positioning Lyon as a global reference point for integrated engineering solutions.</w:t>
      </w:r>
    </w:p>
    <w:bookmarkEnd w:id="20"/>
    <w:bookmarkStart w:id="21" w:name="research-problem-statement"/>
    <w:p>
      <w:pPr>
        <w:pStyle w:val="Heading2"/>
      </w:pPr>
      <w:r>
        <w:t xml:space="preserve">2. Research Problem Statement</w:t>
      </w:r>
    </w:p>
    <w:p>
      <w:pPr>
        <w:pStyle w:val="FirstParagraph"/>
      </w:pPr>
      <w:r>
        <w:t xml:space="preserve">Urban mobility in Lyon faces complex challenges including traffic congestion (averaging 35 minutes of daily delay per commuter), air pollution (exceeding EU limits in certain districts), and aging infrastructure. Current autonomous vehicle prototypes suffer from critical limitations: poor adaptability to unpredictable urban environments, energy inefficiency, and insufficient integration of mechanical, electronic, and computational subsystems. Existing</w:t>
      </w:r>
      <w:r>
        <w:t xml:space="preserve"> </w:t>
      </w:r>
      <w:r>
        <w:rPr>
          <w:bCs/>
          <w:b/>
        </w:rPr>
        <w:t xml:space="preserve">Mechatronics Engineer</w:t>
      </w:r>
      <w:r>
        <w:t xml:space="preserve"> </w:t>
      </w:r>
      <w:r>
        <w:t xml:space="preserve">solutions often operate in silos—mechanical design teams develop hardware without input from control software specialists, leading to suboptimal system performance. In France's context of accelerating regulatory shifts (e.g., 2035 internal combustion engine ban), Lyon requires mechatronic systems that are not only technically advanced but also compliant with European safety standards (UN R-157) and adaptable to evolving cityscapes. This gap between academic research and industrial implementation represents a significant barrier to Lyon's smart mobility ambitions.</w:t>
      </w:r>
    </w:p>
    <w:bookmarkEnd w:id="21"/>
    <w:bookmarkStart w:id="22" w:name="research-objectives"/>
    <w:p>
      <w:pPr>
        <w:pStyle w:val="Heading2"/>
      </w:pPr>
      <w:r>
        <w:t xml:space="preserve">3. Research Objectives</w:t>
      </w:r>
    </w:p>
    <w:p>
      <w:pPr>
        <w:pStyle w:val="FirstParagraph"/>
      </w:pPr>
      <w:r>
        <w:t xml:space="preserve">This study proposes three interconnected objectives to redefine mechatronics engineering practice in France:</w:t>
      </w:r>
    </w:p>
    <w:p>
      <w:pPr>
        <w:numPr>
          <w:ilvl w:val="0"/>
          <w:numId w:val="1001"/>
        </w:numPr>
        <w:pStyle w:val="Compact"/>
      </w:pPr>
      <w:r>
        <w:rPr>
          <w:bCs/>
          <w:b/>
        </w:rPr>
        <w:t xml:space="preserve">Objective 1:</w:t>
      </w:r>
      <w:r>
        <w:t xml:space="preserve"> </w:t>
      </w:r>
      <w:r>
        <w:t xml:space="preserve">Design a modular, AI-integrated mechatronic control architecture for urban autonomous shuttles that reduces decision latency by 40% in dynamic environments (e.g., Lyon's historic district with narrow streets and pedestrian zones).</w:t>
      </w:r>
    </w:p>
    <w:p>
      <w:pPr>
        <w:numPr>
          <w:ilvl w:val="0"/>
          <w:numId w:val="1001"/>
        </w:numPr>
        <w:pStyle w:val="Compact"/>
      </w:pPr>
      <w:r>
        <w:rPr>
          <w:bCs/>
          <w:b/>
        </w:rPr>
        <w:t xml:space="preserve">Objective 2:</w:t>
      </w:r>
      <w:r>
        <w:t xml:space="preserve"> </w:t>
      </w:r>
      <w:r>
        <w:t xml:space="preserve">Develop energy-optimization algorithms leveraging Lyon's existing smart grid infrastructure, targeting a 25% reduction in power consumption for mechatronic systems during city operations.</w:t>
      </w:r>
    </w:p>
    <w:p>
      <w:pPr>
        <w:numPr>
          <w:ilvl w:val="0"/>
          <w:numId w:val="1001"/>
        </w:numPr>
        <w:pStyle w:val="Compact"/>
      </w:pPr>
      <w:r>
        <w:rPr>
          <w:bCs/>
          <w:b/>
        </w:rPr>
        <w:t xml:space="preserve">Objective 3:</w:t>
      </w:r>
      <w:r>
        <w:t xml:space="preserve"> </w:t>
      </w:r>
      <w:r>
        <w:t xml:space="preserve">Establish a Franco-German validation framework for</w:t>
      </w:r>
      <w:r>
        <w:t xml:space="preserve"> </w:t>
      </w:r>
      <w:r>
        <w:rPr>
          <w:bCs/>
          <w:b/>
        </w:rPr>
        <w:t xml:space="preserve">Mechatronics Engineer</w:t>
      </w:r>
      <w:r>
        <w:t xml:space="preserve"> </w:t>
      </w:r>
      <w:r>
        <w:t xml:space="preserve">certification aligned with France's "Industry of the Future" roadmap and Lyon's Innovation Valley ecosystem.</w:t>
      </w:r>
    </w:p>
    <w:bookmarkEnd w:id="22"/>
    <w:bookmarkStart w:id="26" w:name="methodology-lyon-specific-implementation"/>
    <w:p>
      <w:pPr>
        <w:pStyle w:val="Heading2"/>
      </w:pPr>
      <w:r>
        <w:t xml:space="preserve">4. Methodology &amp; Lyon-Specific Implementation</w:t>
      </w:r>
    </w:p>
    <w:p>
      <w:pPr>
        <w:pStyle w:val="FirstParagraph"/>
      </w:pPr>
      <w:r>
        <w:t xml:space="preserve">Our methodology combines academic rigor with Lyon's unique urban laboratory:</w:t>
      </w:r>
    </w:p>
    <w:bookmarkStart w:id="23" w:name="X58a88d9cc7cc69be5a0ad8ea8234820b917ae14"/>
    <w:p>
      <w:pPr>
        <w:pStyle w:val="Heading3"/>
      </w:pPr>
      <w:r>
        <w:t xml:space="preserve">Phase 1: Urban Context Analysis (Months 1-6)</w:t>
      </w:r>
    </w:p>
    <w:p>
      <w:pPr>
        <w:pStyle w:val="FirstParagraph"/>
      </w:pPr>
      <w:r>
        <w:t xml:space="preserve">Collaborating with the Lyon Metropolitan Area Transport Authority (TCL) and INSA Lyon, we will map high-traffic corridors across four distinct districts—Vénissieux (industrial), Confluence (digital district), Presqu'île (historic center), and Gerland (university zone). This spatial analysis will identify specific mechatronics challenges: e.g., historic district navigation requires micro-mobility solutions with sub-50cm maneuverability, while Gerland demands high-speed sensor integration for pedestrian-heavy zones. Data from Lyon's 2023 Smart City sensor network will inform system design parameters.</w:t>
      </w:r>
    </w:p>
    <w:bookmarkEnd w:id="23"/>
    <w:bookmarkStart w:id="24" w:name="Xc4a403f59f42e0123fbde6b13f53387a9eb4505"/>
    <w:p>
      <w:pPr>
        <w:pStyle w:val="Heading3"/>
      </w:pPr>
      <w:r>
        <w:t xml:space="preserve">Phase 2: Mechatronic System Development (Months 7-18)</w:t>
      </w:r>
    </w:p>
    <w:p>
      <w:pPr>
        <w:pStyle w:val="FirstParagraph"/>
      </w:pPr>
      <w:r>
        <w:t xml:space="preserve">Using Lyon's industrial partnerships (Alstom, STMicroelectronics), we will build a prototype autonomous shuttle platform with three innovation pillars:</w:t>
      </w:r>
    </w:p>
    <w:p>
      <w:pPr>
        <w:numPr>
          <w:ilvl w:val="0"/>
          <w:numId w:val="1002"/>
        </w:numPr>
        <w:pStyle w:val="Compact"/>
      </w:pPr>
      <w:r>
        <w:rPr>
          <w:iCs/>
          <w:i/>
        </w:rPr>
        <w:t xml:space="preserve">Modular Hardware Architecture:</w:t>
      </w:r>
      <w:r>
        <w:t xml:space="preserve"> </w:t>
      </w:r>
      <w:r>
        <w:t xml:space="preserve">Interchangeable mechatronic modules (e.g., sensor fusion units, actuator clusters) developed at Lyon's CEA LIST research center.</w:t>
      </w:r>
    </w:p>
    <w:p>
      <w:pPr>
        <w:numPr>
          <w:ilvl w:val="0"/>
          <w:numId w:val="1002"/>
        </w:numPr>
        <w:pStyle w:val="Compact"/>
      </w:pPr>
      <w:r>
        <w:rPr>
          <w:iCs/>
          <w:i/>
        </w:rPr>
        <w:t xml:space="preserve">Cognitive Control System:</w:t>
      </w:r>
      <w:r>
        <w:t xml:space="preserve"> </w:t>
      </w:r>
      <w:r>
        <w:t xml:space="preserve">AI-driven decision engine trained on Lyon-specific traffic patterns using anonymized TCL mobility data.</w:t>
      </w:r>
    </w:p>
    <w:p>
      <w:pPr>
        <w:numPr>
          <w:ilvl w:val="0"/>
          <w:numId w:val="1002"/>
        </w:numPr>
        <w:pStyle w:val="Compact"/>
      </w:pPr>
      <w:r>
        <w:rPr>
          <w:iCs/>
          <w:i/>
        </w:rPr>
        <w:t xml:space="preserve">Energy-Aware Design:</w:t>
      </w:r>
      <w:r>
        <w:t xml:space="preserve"> </w:t>
      </w:r>
      <w:r>
        <w:t xml:space="preserve">Integration with Lyon's district heating network for regenerative braking optimization—critical for France's 2050 carbon neutrality goals.</w:t>
      </w:r>
    </w:p>
    <w:bookmarkEnd w:id="24"/>
    <w:bookmarkStart w:id="25" w:name="phase-3-field-validation-months-19-24"/>
    <w:p>
      <w:pPr>
        <w:pStyle w:val="Heading3"/>
      </w:pPr>
      <w:r>
        <w:t xml:space="preserve">Phase 3: Field Validation (Months 19-24)</w:t>
      </w:r>
    </w:p>
    <w:p>
      <w:pPr>
        <w:pStyle w:val="FirstParagraph"/>
      </w:pPr>
      <w:r>
        <w:t xml:space="preserve">Real-world testing will occur in Lyon's designated Mobility Innovation Zone (MIZ), approved by the French Ministry of Transport. The validation protocol includes:</w:t>
      </w:r>
    </w:p>
    <w:p>
      <w:pPr>
        <w:numPr>
          <w:ilvl w:val="0"/>
          <w:numId w:val="1003"/>
        </w:numPr>
        <w:pStyle w:val="Compact"/>
      </w:pPr>
      <w:r>
        <w:t xml:space="preserve">Performance metrics across Lyon's urban micro-environments</w:t>
      </w:r>
    </w:p>
    <w:p>
      <w:pPr>
        <w:numPr>
          <w:ilvl w:val="0"/>
          <w:numId w:val="1003"/>
        </w:numPr>
        <w:pStyle w:val="Compact"/>
      </w:pPr>
      <w:r>
        <w:t xml:space="preserve">Compliance checks with French regulatory standards (e.g., AFNOR NF S90-301)</w:t>
      </w:r>
    </w:p>
    <w:p>
      <w:pPr>
        <w:numPr>
          <w:ilvl w:val="0"/>
          <w:numId w:val="1003"/>
        </w:numPr>
        <w:pStyle w:val="Compact"/>
      </w:pPr>
      <w:r>
        <w:t xml:space="preserve">User experience studies with Lyon residents via local universities</w:t>
      </w:r>
    </w:p>
    <w:bookmarkEnd w:id="25"/>
    <w:bookmarkEnd w:id="26"/>
    <w:bookmarkStart w:id="27" w:name="expected-outcomes-impact-on-france-lyon"/>
    <w:p>
      <w:pPr>
        <w:pStyle w:val="Heading2"/>
      </w:pPr>
      <w:r>
        <w:t xml:space="preserve">5. Expected Outcomes &amp; Impact on France Lyon</w:t>
      </w:r>
    </w:p>
    <w:p>
      <w:pPr>
        <w:pStyle w:val="FirstParagraph"/>
      </w:pPr>
      <w:r>
        <w:t xml:space="preserve">This project will deliver transformative outcomes for Lyon and France:</w:t>
      </w:r>
    </w:p>
    <w:p>
      <w:pPr>
        <w:numPr>
          <w:ilvl w:val="0"/>
          <w:numId w:val="1004"/>
        </w:numPr>
        <w:pStyle w:val="Compact"/>
      </w:pPr>
      <w:r>
        <w:rPr>
          <w:bCs/>
          <w:b/>
        </w:rPr>
        <w:t xml:space="preserve">Technical Innovation:</w:t>
      </w:r>
      <w:r>
        <w:t xml:space="preserve"> </w:t>
      </w:r>
      <w:r>
        <w:t xml:space="preserve">A patent-pending mechatronic platform adaptable to all French urban contexts, directly supporting Lyon's €500M "Mobilité 2030" plan.</w:t>
      </w:r>
    </w:p>
    <w:p>
      <w:pPr>
        <w:numPr>
          <w:ilvl w:val="0"/>
          <w:numId w:val="1004"/>
        </w:numPr>
        <w:pStyle w:val="Compact"/>
      </w:pPr>
      <w:r>
        <w:rPr>
          <w:bCs/>
          <w:b/>
        </w:rPr>
        <w:t xml:space="preserve">Economic Impact:</w:t>
      </w:r>
      <w:r>
        <w:t xml:space="preserve"> </w:t>
      </w:r>
      <w:r>
        <w:t xml:space="preserve">At least 15 new high-skilled jobs for</w:t>
      </w:r>
      <w:r>
        <w:t xml:space="preserve"> </w:t>
      </w:r>
      <w:r>
        <w:rPr>
          <w:bCs/>
          <w:b/>
        </w:rPr>
        <w:t xml:space="preserve">Mechatronics Engineer</w:t>
      </w:r>
      <w:r>
        <w:t xml:space="preserve">s in Lyon's industrial parks (e.g., La Part-Dieu), with partnerships securing €2.3M in co-investment from French industry.</w:t>
      </w:r>
    </w:p>
    <w:p>
      <w:pPr>
        <w:numPr>
          <w:ilvl w:val="0"/>
          <w:numId w:val="1004"/>
        </w:numPr>
        <w:pStyle w:val="Compact"/>
      </w:pPr>
      <w:r>
        <w:rPr>
          <w:bCs/>
          <w:b/>
        </w:rPr>
        <w:t xml:space="preserve">Societal Contribution:</w:t>
      </w:r>
      <w:r>
        <w:t xml:space="preserve"> </w:t>
      </w:r>
      <w:r>
        <w:t xml:space="preserve">Reduced emissions (projected 18% CO2 reduction per shuttle) and enhanced accessibility for Lyon's aging population—aligning with France's National Low-Carbon Strategy.</w:t>
      </w:r>
    </w:p>
    <w:p>
      <w:pPr>
        <w:numPr>
          <w:ilvl w:val="0"/>
          <w:numId w:val="1004"/>
        </w:numPr>
        <w:pStyle w:val="Compact"/>
      </w:pPr>
      <w:r>
        <w:rPr>
          <w:bCs/>
          <w:b/>
        </w:rPr>
        <w:t xml:space="preserve">Academic Legacy:</w:t>
      </w:r>
      <w:r>
        <w:t xml:space="preserve"> </w:t>
      </w:r>
      <w:r>
        <w:t xml:space="preserve">A Lyon-based mechatronics training module adopted by France's engineering schools (e.g., École Centrale de Lyon), creating a talent pipeline for future French mobility ecosystems.</w:t>
      </w:r>
    </w:p>
    <w:p>
      <w:pPr>
        <w:pStyle w:val="FirstParagraph"/>
      </w:pPr>
      <w:r>
        <w:t xml:space="preserve">Crucially, the research will establish Lyon as the European benchmark for urban mechatronics, attracting international projects like Horizon Europe's "Smart Cities" cluster. By embedding our work within France's national innovation strategy (e.g., France 2030), this proposal ensures immediate policy relevance and long-term scalability beyond Lyon.</w:t>
      </w:r>
    </w:p>
    <w:bookmarkEnd w:id="27"/>
    <w:bookmarkStart w:id="28" w:name="timeline-resource-allocation"/>
    <w:p>
      <w:pPr>
        <w:pStyle w:val="Heading2"/>
      </w:pPr>
      <w:r>
        <w:t xml:space="preserve">6. Timeline &amp; Resource Allocation</w:t>
      </w:r>
    </w:p>
    <w:p>
      <w:pPr>
        <w:pStyle w:val="FirstParagraph"/>
      </w:pPr>
      <w:r>
        <w:t xml:space="preserve">The 24-month project will leverage Lyon's ecosystem through:</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Key Activities</w:t>
            </w:r>
          </w:p>
        </w:tc>
        <w:tc>
          <w:tcPr/>
          <w:p>
            <w:pPr>
              <w:pStyle w:val="Compact"/>
              <w:jc w:val="left"/>
            </w:pPr>
            <w:r>
              <w:t xml:space="preserve">Lyon Resources Utilized</w:t>
            </w:r>
          </w:p>
        </w:tc>
      </w:tr>
      <w:tr>
        <w:tc>
          <w:tcPr/>
          <w:p>
            <w:pPr>
              <w:pStyle w:val="Compact"/>
              <w:jc w:val="left"/>
            </w:pPr>
            <w:r>
              <w:t xml:space="preserve">Months 1-6</w:t>
            </w:r>
          </w:p>
        </w:tc>
        <w:tc>
          <w:tcPr/>
          <w:p>
            <w:pPr>
              <w:pStyle w:val="Compact"/>
              <w:jc w:val="left"/>
            </w:pPr>
            <w:r>
              <w:t xml:space="preserve">Urban data collection, stakeholder workshops with TCL/INSA Lyon</w:t>
            </w:r>
          </w:p>
        </w:tc>
        <w:tc>
          <w:tcPr/>
          <w:p>
            <w:pPr>
              <w:pStyle w:val="Compact"/>
              <w:jc w:val="left"/>
            </w:pPr>
            <w:r>
              <w:t xml:space="preserve">Lyon Smart City Data Hub, INSA Lyon robotics lab</w:t>
            </w:r>
          </w:p>
        </w:tc>
      </w:tr>
      <w:tr>
        <w:tc>
          <w:tcPr/>
          <w:p>
            <w:pPr>
              <w:pStyle w:val="Compact"/>
              <w:jc w:val="left"/>
            </w:pPr>
            <w:r>
              <w:t xml:space="preserve">Months 7-18</w:t>
            </w:r>
          </w:p>
        </w:tc>
        <w:tc>
          <w:tcPr/>
          <w:p>
            <w:pPr>
              <w:pStyle w:val="Compact"/>
              <w:jc w:val="left"/>
            </w:pPr>
            <w:r>
              <w:t xml:space="preserve">Prototype development, hardware-in-loop testing at CEA LIST</w:t>
            </w:r>
          </w:p>
        </w:tc>
        <w:tc>
          <w:tcPr/>
          <w:p>
            <w:pPr>
              <w:pStyle w:val="Compact"/>
              <w:jc w:val="left"/>
            </w:pPr>
            <w:r>
              <w:t xml:space="preserve">STMicroelectronics sensor R&amp;D facility, Alstom test track</w:t>
            </w:r>
          </w:p>
        </w:tc>
      </w:tr>
      <w:tr>
        <w:tc>
          <w:tcPr/>
          <w:p>
            <w:pPr>
              <w:pStyle w:val="Compact"/>
              <w:jc w:val="left"/>
            </w:pPr>
            <w:r>
              <w:t xml:space="preserve">Months 19-24</w:t>
            </w:r>
          </w:p>
        </w:tc>
        <w:tc>
          <w:tcPr/>
          <w:p>
            <w:pPr>
              <w:pStyle w:val="Compact"/>
              <w:jc w:val="left"/>
            </w:pPr>
            <w:r>
              <w:t xml:space="preserve">Field trials in Lyon MIZ, certification validation with French authorities</w:t>
            </w:r>
          </w:p>
        </w:tc>
        <w:tc>
          <w:tcPr/>
          <w:p>
            <w:pPr>
              <w:pStyle w:val="Compact"/>
              <w:jc w:val="left"/>
            </w:pPr>
            <w:r>
              <w:t xml:space="preserve">TCL operational zones, France’s National Institute for Transport Safety (SNE)</w:t>
            </w:r>
          </w:p>
        </w:tc>
      </w:tr>
    </w:tbl>
    <w:bookmarkEnd w:id="28"/>
    <w:bookmarkStart w:id="29" w:name="conclusion"/>
    <w:p>
      <w:pPr>
        <w:pStyle w:val="Heading2"/>
      </w:pPr>
      <w:r>
        <w:t xml:space="preserve">7. Conclusion</w:t>
      </w:r>
    </w:p>
    <w:p>
      <w:pPr>
        <w:pStyle w:val="FirstParagraph"/>
      </w:pPr>
      <w:r>
        <w:t xml:space="preserve">This Research Proposal establishes an urgent, actionable roadmap for integrating advanced mechatronics engineering into France's urban mobility transformation—specifically centered on Lyon's unique position as a living laboratory. By addressing the critical need for holistic</w:t>
      </w:r>
      <w:r>
        <w:t xml:space="preserve"> </w:t>
      </w:r>
      <w:r>
        <w:rPr>
          <w:bCs/>
          <w:b/>
        </w:rPr>
        <w:t xml:space="preserve">Mechatronics Engineer</w:t>
      </w:r>
      <w:r>
        <w:t xml:space="preserve"> </w:t>
      </w:r>
      <w:r>
        <w:t xml:space="preserve">expertise that bridges hardware innovation and real-world application, this project directly supports France's strategic goals in sustainable transportation and digital sovereignty. The outcomes will not only enhance Lyon's status as Europe’s smart mobility capital but also create a scalable model for cities across France and the European Union. As we move toward a future where autonomous systems are integral to daily life, this research positions Lyon as the indispensable epicenter for mechatronics engineering in sustainable urban development—proving that France can lead both technologically and environmentally through intelligent system design.</w:t>
      </w:r>
    </w:p>
    <w:bookmarkEnd w:id="29"/>
    <w:p>
      <w:pPr>
        <w:pStyle w:val="BodyText"/>
      </w:pPr>
      <w:r>
        <w:t xml:space="preserve">Word Count: 958 | Prepared for the French National Research Agency (ANR) &amp; Lyon Metropolitan Innovation Directorate</w:t>
      </w:r>
    </w:p>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Mechatronics Engineering for Sustainable Urban Mobility in Lyon, France</dc:title>
  <dc:creator/>
  <dc:language>en</dc:language>
  <cp:keywords/>
  <dcterms:created xsi:type="dcterms:W3CDTF">2026-07-16T07:56:03Z</dcterms:created>
  <dcterms:modified xsi:type="dcterms:W3CDTF">2026-07-16T07:56:03Z</dcterms:modified>
</cp:coreProperties>
</file>

<file path=docProps/custom.xml><?xml version="1.0" encoding="utf-8"?>
<Properties xmlns="http://schemas.openxmlformats.org/officeDocument/2006/custom-properties" xmlns:vt="http://schemas.openxmlformats.org/officeDocument/2006/docPropsVTypes"/>
</file>