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c3121c80a9de52b27afdf3390601b1af2de467"/>
    <w:p>
      <w:pPr>
        <w:pStyle w:val="Heading1"/>
      </w:pPr>
      <w:r>
        <w:t xml:space="preserve">Research Proposal: Strategic Integration of Advanced Mechatronics Engineering for Sustainable Industrial Growth in Israel Tel Aviv</w:t>
      </w:r>
    </w:p>
    <w:p>
      <w:pPr>
        <w:pStyle w:val="FirstParagraph"/>
      </w:pPr>
      <w:r>
        <w:rPr>
          <w:bCs/>
          <w:b/>
        </w:rPr>
        <w:t xml:space="preserve">Abstract:</w:t>
      </w:r>
      <w:r>
        <w:t xml:space="preserve"> </w:t>
      </w:r>
      <w:r>
        <w:t xml:space="preserve">This research proposal outlines a comprehensive study to address the critical need for specialized Mechatronics Engineers within Israel's rapidly evolving technological ecosystem, with a primary focus on Tel Aviv as the epicenter of innovation. As Israel solidifies its position as a global leader in technology and defense, the demand for interdisciplinary expertise combining mechanical engineering, electronics, computer science, and control systems has surged exponentially. This proposal details a 12-month research initiative targeting the development of an optimized educational framework and industry collaboration model specifically tailored to equip Mechatronics Engineers with the skills required to drive next-generation automation solutions in Tel Aviv's unique industrial landscape. The project directly responds to strategic gaps identified by leading Israeli manufacturers, startups, and academic institutions in the Tel Aviv metropolitan area.</w:t>
      </w:r>
    </w:p>
    <w:bookmarkStart w:id="20" w:name="Xf4fc87604be68cb9faf750f2712948ce98759b4"/>
    <w:p>
      <w:pPr>
        <w:pStyle w:val="Heading2"/>
      </w:pPr>
      <w:r>
        <w:t xml:space="preserve">1. Introduction: The Imperative for Mechatronics Excellence in Israel Tel Aviv</w:t>
      </w:r>
    </w:p>
    <w:p>
      <w:pPr>
        <w:pStyle w:val="FirstParagraph"/>
      </w:pPr>
      <w:r>
        <w:t xml:space="preserve">Israel Tel Aviv stands as a global beacon of technological innovation, often referred to as "Silicon Wadi," hosting over 40% of the nation's high-tech companies and numerous R&amp;D centers from multinational corporations. This dynamic environment places immense pressure on the local engineering workforce, particularly demanding professionals capable of designing and deploying sophisticated mechatronic systems for applications ranging from advanced robotics in manufacturing and agriculture to medical devices, autonomous vehicles, and smart city infrastructure. The current pipeline of Mechatronics Engineers in Israel, while growing, faces significant challenges including a mismatch between academic curricula and industry needs, limited hands-on experience with cutting-edge Israeli industrial automation platforms (such as those developed by companies like Mobileye or RoboSense), and insufficient focus on the integration of AI-driven predictive maintenance – a critical need for Tel Aviv's high-value manufacturing sector. This research proposal directly addresses these systemic gaps to position Israel Tel Aviv at the forefront of mechatronics innovation.</w:t>
      </w:r>
    </w:p>
    <w:bookmarkEnd w:id="20"/>
    <w:bookmarkStart w:id="21" w:name="Xc3e2c38b9b933e169e4d0867a1d50fe85356c7a"/>
    <w:p>
      <w:pPr>
        <w:pStyle w:val="Heading2"/>
      </w:pPr>
      <w:r>
        <w:t xml:space="preserve">2. Problem Statement: The Current Gap in Mechatronics Engineering Capacity</w:t>
      </w:r>
    </w:p>
    <w:p>
      <w:pPr>
        <w:pStyle w:val="FirstParagraph"/>
      </w:pPr>
      <w:r>
        <w:t xml:space="preserve">Despite Israel's robust technological infrastructure, a critical shortage of highly skilled Mechatronics Engineers with practical experience in the latest industrial automation tools and AI integration is impeding progress. Surveys conducted by the Israeli Ministry of Economy and Innovation Authority (2023) indicate that 68% of Tel Aviv-based tech firms report difficulty recruiting Mechatronics Engineers possessing both deep theoretical knowledge and demonstrable skills in deploying real-world mechatronic systems within Israeli manufacturing contexts. The problem is exacerbated by academic programs that often emphasize isolated disciplines (mechanical, electrical, computer science) rather than the integrated approach essential for a modern Mechatronics Engineer. Furthermore, existing industry-academia partnerships in Tel Aviv frequently lack structured research frameworks to co-develop relevant curricula and address specific technological bottlenecks faced by local enterprises. This gap represents a significant risk to Israel's economic competitiveness and its ability to capitalize on emerging opportunities in automation-driven industries.</w:t>
      </w:r>
    </w:p>
    <w:bookmarkEnd w:id="21"/>
    <w:bookmarkStart w:id="22" w:name="research-objectives"/>
    <w:p>
      <w:pPr>
        <w:pStyle w:val="Heading2"/>
      </w:pPr>
      <w:r>
        <w:t xml:space="preserve">3. Research Objectives</w:t>
      </w:r>
    </w:p>
    <w:p>
      <w:pPr>
        <w:pStyle w:val="FirstParagraph"/>
      </w:pPr>
      <w:r>
        <w:t xml:space="preserve">This research aims to establish a sustainable model for developing world-class Mechatronics Engineering talent in Israel Tel Aviv through the following specific objectives:</w:t>
      </w:r>
    </w:p>
    <w:p>
      <w:pPr>
        <w:numPr>
          <w:ilvl w:val="0"/>
          <w:numId w:val="1001"/>
        </w:numPr>
        <w:pStyle w:val="Compact"/>
      </w:pPr>
      <w:r>
        <w:rPr>
          <w:bCs/>
          <w:b/>
        </w:rPr>
        <w:t xml:space="preserve">Objective 1:</w:t>
      </w:r>
      <w:r>
        <w:t xml:space="preserve"> </w:t>
      </w:r>
      <w:r>
        <w:t xml:space="preserve">Conduct an exhaustive analysis of current industrial mechatronic challenges faced by leading companies across Tel Aviv (including manufacturing, robotics startups, and medical device firms) to define the precise skill set required for a future-proof Mechatronics Engineer.</w:t>
      </w:r>
    </w:p>
    <w:p>
      <w:pPr>
        <w:numPr>
          <w:ilvl w:val="0"/>
          <w:numId w:val="1001"/>
        </w:numPr>
        <w:pStyle w:val="Compact"/>
      </w:pPr>
      <w:r>
        <w:rPr>
          <w:bCs/>
          <w:b/>
        </w:rPr>
        <w:t xml:space="preserve">Objective 2:</w:t>
      </w:r>
      <w:r>
        <w:t xml:space="preserve"> </w:t>
      </w:r>
      <w:r>
        <w:t xml:space="preserve">Design and prototype an integrated, industry-aligned curricular framework for Mechatronics Engineering education at TAU (Tel Aviv University) and collaborating technical colleges, emphasizing hands-on projects with local Israeli industrial partners.</w:t>
      </w:r>
    </w:p>
    <w:p>
      <w:pPr>
        <w:numPr>
          <w:ilvl w:val="0"/>
          <w:numId w:val="1001"/>
        </w:numPr>
        <w:pStyle w:val="Compact"/>
      </w:pPr>
      <w:r>
        <w:rPr>
          <w:bCs/>
          <w:b/>
        </w:rPr>
        <w:t xml:space="preserve">Objective 3:</w:t>
      </w:r>
      <w:r>
        <w:t xml:space="preserve"> </w:t>
      </w:r>
      <w:r>
        <w:t xml:space="preserve">Develop a standardized assessment methodology to evaluate the practical competencies of Mechatronics Engineers specifically relevant to the Tel Aviv ecosystem, moving beyond traditional academic metrics.</w:t>
      </w:r>
    </w:p>
    <w:p>
      <w:pPr>
        <w:numPr>
          <w:ilvl w:val="0"/>
          <w:numId w:val="1001"/>
        </w:numPr>
        <w:pStyle w:val="Compact"/>
      </w:pPr>
      <w:r>
        <w:rPr>
          <w:bCs/>
          <w:b/>
        </w:rPr>
        <w:t xml:space="preserve">Objective 4:</w:t>
      </w:r>
      <w:r>
        <w:t xml:space="preserve"> </w:t>
      </w:r>
      <w:r>
        <w:t xml:space="preserve">Establish a formal research-industry consortium in Israel Tel Aviv, fostering ongoing collaboration between academia (TAU, IIT), industry leaders (e.g., Intel Israel, Amdocs), and government bodies like the Innovation Authority to continuously refine the educational model and address emerging needs.</w:t>
      </w:r>
    </w:p>
    <w:bookmarkEnd w:id="22"/>
    <w:bookmarkStart w:id="23" w:name="X75c03bed7a57b9295e186e38729790e7c0e0a7b"/>
    <w:p>
      <w:pPr>
        <w:pStyle w:val="Heading2"/>
      </w:pPr>
      <w:r>
        <w:t xml:space="preserve">4. Methodology: A Collaborative Tel Aviv-Centric Approach</w:t>
      </w:r>
    </w:p>
    <w:p>
      <w:pPr>
        <w:pStyle w:val="FirstParagraph"/>
      </w:pPr>
      <w:r>
        <w:t xml:space="preserve">The research will employ a mixed-methods approach over 12 months:</w:t>
      </w:r>
    </w:p>
    <w:p>
      <w:pPr>
        <w:numPr>
          <w:ilvl w:val="0"/>
          <w:numId w:val="1002"/>
        </w:numPr>
        <w:pStyle w:val="Compact"/>
      </w:pPr>
      <w:r>
        <w:rPr>
          <w:bCs/>
          <w:b/>
        </w:rPr>
        <w:t xml:space="preserve">Phase 1 (Months 1-3):</w:t>
      </w:r>
      <w:r>
        <w:t xml:space="preserve"> </w:t>
      </w:r>
      <w:r>
        <w:t xml:space="preserve">Industry Needs Assessment Survey &amp; Expert Interviews. Engage with 50+ Tel Aviv-based companies via structured interviews and focus groups to map critical mechatronic skill gaps and project requirements.</w:t>
      </w:r>
    </w:p>
    <w:p>
      <w:pPr>
        <w:numPr>
          <w:ilvl w:val="0"/>
          <w:numId w:val="1002"/>
        </w:numPr>
        <w:pStyle w:val="Compact"/>
      </w:pPr>
      <w:r>
        <w:rPr>
          <w:bCs/>
          <w:b/>
        </w:rPr>
        <w:t xml:space="preserve">Phase 2 (Months 4-7):</w:t>
      </w:r>
      <w:r>
        <w:t xml:space="preserve"> </w:t>
      </w:r>
      <w:r>
        <w:t xml:space="preserve">Curriculum Co-Creation Workshop Series. Facilitate intensive workshops at TAU's School of Mechanical Engineering with industry engineers, faculty, and current students to design the new curriculum modules, incorporating real Tel Aviv manufacturing case studies.</w:t>
      </w:r>
    </w:p>
    <w:p>
      <w:pPr>
        <w:numPr>
          <w:ilvl w:val="0"/>
          <w:numId w:val="1002"/>
        </w:numPr>
        <w:pStyle w:val="Compact"/>
      </w:pPr>
      <w:r>
        <w:rPr>
          <w:bCs/>
          <w:b/>
        </w:rPr>
        <w:t xml:space="preserve">Phase 3 (Months 8-10):</w:t>
      </w:r>
      <w:r>
        <w:t xml:space="preserve"> </w:t>
      </w:r>
      <w:r>
        <w:t xml:space="preserve">Prototype Development &amp; Pilot Testing. Implement pilot courses in selected Mechatronics Engineering programs at TAU and partnering institutions; develop a standardized competency assessment toolkit based on Phase 1 data.</w:t>
      </w:r>
    </w:p>
    <w:p>
      <w:pPr>
        <w:numPr>
          <w:ilvl w:val="0"/>
          <w:numId w:val="1002"/>
        </w:numPr>
        <w:pStyle w:val="Compact"/>
      </w:pPr>
      <w:r>
        <w:rPr>
          <w:bCs/>
          <w:b/>
        </w:rPr>
        <w:t xml:space="preserve">Phase 4 (Months 11-12):</w:t>
      </w:r>
      <w:r>
        <w:t xml:space="preserve"> </w:t>
      </w:r>
      <w:r>
        <w:t xml:space="preserve">Consortium Formation &amp; Final Report. Establish the formal "Tel Aviv Mechatronics Innovation Consortium," publish comprehensive findings, and present a roadmap for scaling the model across Israel's academic and industrial sectors.</w:t>
      </w:r>
    </w:p>
    <w:bookmarkEnd w:id="23"/>
    <w:bookmarkStart w:id="24" w:name="X1a4f0dbe4f21c53baddcda44b67e3666aa4440c"/>
    <w:p>
      <w:pPr>
        <w:pStyle w:val="Heading2"/>
      </w:pPr>
      <w:r>
        <w:t xml:space="preserve">5. Expected Impact &amp; Significance for Israel Tel Aviv</w:t>
      </w:r>
    </w:p>
    <w:p>
      <w:pPr>
        <w:pStyle w:val="FirstParagraph"/>
      </w:pPr>
      <w:r>
        <w:t xml:space="preserve">This Research Proposal holds transformative potential for Israel Tel Aviv:</w:t>
      </w:r>
    </w:p>
    <w:p>
      <w:pPr>
        <w:numPr>
          <w:ilvl w:val="0"/>
          <w:numId w:val="1003"/>
        </w:numPr>
        <w:pStyle w:val="Compact"/>
      </w:pPr>
      <w:r>
        <w:rPr>
          <w:bCs/>
          <w:b/>
        </w:rPr>
        <w:t xml:space="preserve">Economic Acceleration:</w:t>
      </w:r>
      <w:r>
        <w:t xml:space="preserve"> </w:t>
      </w:r>
      <w:r>
        <w:t xml:space="preserve">Directly addresses labor shortages, enabling Israeli companies to accelerate automation projects (e.g., smart factories in the Tel Aviv region), boosting productivity and global competitiveness.</w:t>
      </w:r>
    </w:p>
    <w:p>
      <w:pPr>
        <w:numPr>
          <w:ilvl w:val="0"/>
          <w:numId w:val="1003"/>
        </w:numPr>
        <w:pStyle w:val="Compact"/>
      </w:pPr>
      <w:r>
        <w:rPr>
          <w:bCs/>
          <w:b/>
        </w:rPr>
        <w:t xml:space="preserve">Academic Transformation:</w:t>
      </w:r>
      <w:r>
        <w:t xml:space="preserve"> </w:t>
      </w:r>
      <w:r>
        <w:t xml:space="preserve">Positions TAU and other local institutions as leaders in producing Mechatronics Engineers with unmatched industry relevance, attracting international students and research funding.</w:t>
      </w:r>
    </w:p>
    <w:p>
      <w:pPr>
        <w:numPr>
          <w:ilvl w:val="0"/>
          <w:numId w:val="1003"/>
        </w:numPr>
        <w:pStyle w:val="Compact"/>
      </w:pPr>
      <w:r>
        <w:rPr>
          <w:bCs/>
          <w:b/>
        </w:rPr>
        <w:t xml:space="preserve">Sustainable Innovation Ecosystem:</w:t>
      </w:r>
      <w:r>
        <w:t xml:space="preserve"> </w:t>
      </w:r>
      <w:r>
        <w:t xml:space="preserve">Creates a self-sustaining feedback loop via the Tel Aviv Mechatronics Innovation Consortium, ensuring continuous alignment between education and evolving industrial demands within Israel's unique tech environment.</w:t>
      </w:r>
    </w:p>
    <w:p>
      <w:pPr>
        <w:numPr>
          <w:ilvl w:val="0"/>
          <w:numId w:val="1003"/>
        </w:numPr>
        <w:pStyle w:val="Compact"/>
      </w:pPr>
      <w:r>
        <w:rPr>
          <w:bCs/>
          <w:b/>
        </w:rPr>
        <w:t xml:space="preserve">National Strategic Value:</w:t>
      </w:r>
      <w:r>
        <w:t xml:space="preserve"> </w:t>
      </w:r>
      <w:r>
        <w:t xml:space="preserve">Strengthens Israel's leadership in critical mechatronic fields (robotics, automation for defense/security applications, precision agriculture), directly supporting national security and economic strategy as outlined by the Ministry of Economy.</w:t>
      </w:r>
    </w:p>
    <w:bookmarkEnd w:id="24"/>
    <w:bookmarkStart w:id="25" w:name="Xc7c79a5601ec1d4a02b83d42f25828416318dd8"/>
    <w:p>
      <w:pPr>
        <w:pStyle w:val="Heading2"/>
      </w:pPr>
      <w:r>
        <w:t xml:space="preserve">6. Conclusion: A Foundational Step for Israel's Technological Future</w:t>
      </w:r>
    </w:p>
    <w:p>
      <w:pPr>
        <w:pStyle w:val="FirstParagraph"/>
      </w:pPr>
      <w:r>
        <w:t xml:space="preserve">The strategic development and deployment of highly skilled Mechatronics Engineers is not merely a talent acquisition challenge; it is a cornerstone for Israel Tel Aviv's continued ascent as a global innovation powerhouse. This Research Proposal provides the actionable roadmap to bridge the critical gap between academic training and the sophisticated, integrated demands of modern industry in our region. By focusing resources on building an education and collaboration model uniquely suited to Tel Aviv's dynamic ecosystem, this project will yield immediate benefits for local companies while creating a scalable national framework for mechatronics excellence. Investing in this initiative is an investment in securing Israel's technological leadership and fostering sustainable economic growth rooted firmly in the heart of Israel Tel Aviv. We seek endorsement and partnership from the Israeli Ministry of Economy, Innovation Authority, Tel Aviv University, and key industry stakeholders to launch this vital research effort immediately.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Innovation in Israel Tel Aviv</dc:title>
  <dc:creator/>
  <dc:language>en</dc:language>
  <cp:keywords/>
  <dcterms:created xsi:type="dcterms:W3CDTF">2026-07-19T23:56:16Z</dcterms:created>
  <dcterms:modified xsi:type="dcterms:W3CDTF">2026-07-19T23:56:16Z</dcterms:modified>
</cp:coreProperties>
</file>

<file path=docProps/custom.xml><?xml version="1.0" encoding="utf-8"?>
<Properties xmlns="http://schemas.openxmlformats.org/officeDocument/2006/custom-properties" xmlns:vt="http://schemas.openxmlformats.org/officeDocument/2006/docPropsVTypes"/>
</file>