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Rome,</w:t>
      </w:r>
      <w:r>
        <w:t xml:space="preserve"> </w:t>
      </w:r>
      <w:r>
        <w:t xml:space="preserve">Italy</w:t>
      </w:r>
    </w:p>
    <w:bookmarkStart w:id="32" w:name="X3b7bf6e11411e445144b97b92ac64a40a6e7f78"/>
    <w:p>
      <w:pPr>
        <w:pStyle w:val="Heading1"/>
      </w:pPr>
      <w:r>
        <w:t xml:space="preserve">Research Proposal: Development of Adaptive Mechatronics Solutions for Smart Urban Mobility Systems in Rome, Italy</w:t>
      </w:r>
    </w:p>
    <w:bookmarkStart w:id="20" w:name="introduction-and-context"/>
    <w:p>
      <w:pPr>
        <w:pStyle w:val="Heading2"/>
      </w:pPr>
      <w:r>
        <w:t xml:space="preserve">1. Introduction and Context</w:t>
      </w:r>
    </w:p>
    <w:p>
      <w:pPr>
        <w:pStyle w:val="FirstParagraph"/>
      </w:pPr>
      <w:r>
        <w:t xml:space="preserve">The city of Rome, Italy—a global beacon of historical significance and modern innovation—faces accelerating urban mobility challenges exacerbated by population density, historic infrastructure constraints, and tourism pressures. As a leading mechatronics engineering hub in Southern Europe, Rome presents an unparalleled opportunity to pioneer integrated automation systems that harmonize technological advancement with cultural preservation. This</w:t>
      </w:r>
      <w:r>
        <w:t xml:space="preserve"> </w:t>
      </w:r>
      <w:r>
        <w:rPr>
          <w:bCs/>
          <w:b/>
        </w:rPr>
        <w:t xml:space="preserve">Research Proposal</w:t>
      </w:r>
      <w:r>
        <w:t xml:space="preserve"> </w:t>
      </w:r>
      <w:r>
        <w:t xml:space="preserve">outlines a transformative initiative centered on the role of the</w:t>
      </w:r>
      <w:r>
        <w:t xml:space="preserve"> </w:t>
      </w:r>
      <w:r>
        <w:rPr>
          <w:bCs/>
          <w:b/>
        </w:rPr>
        <w:t xml:space="preserve">Mechatronics Engineer</w:t>
      </w:r>
      <w:r>
        <w:t xml:space="preserve"> </w:t>
      </w:r>
      <w:r>
        <w:t xml:space="preserve">in developing sustainable mobility solutions tailored specifically for Rome's unique urban landscape. With Italy's national strategy prioritizing smart city infrastructure (National Recovery and Resilience Plan, 2021), this project positions Rome as a European model for mechatronics-driven urban renewal.</w:t>
      </w:r>
    </w:p>
    <w:bookmarkEnd w:id="20"/>
    <w:bookmarkStart w:id="21" w:name="problem-statement"/>
    <w:p>
      <w:pPr>
        <w:pStyle w:val="Heading2"/>
      </w:pPr>
      <w:r>
        <w:t xml:space="preserve">2. Problem Statement</w:t>
      </w:r>
    </w:p>
    <w:p>
      <w:pPr>
        <w:pStyle w:val="FirstParagraph"/>
      </w:pPr>
      <w:r>
        <w:t xml:space="preserve">Rome's transportation network suffers from critical inefficiencies: traffic congestion costs the city €8 billion annually (World Bank, 2023), while historic districts like the Centro Storico face severe air pollution (PM10 levels exceed EU limits by 47%). Current mobility solutions lack adaptive intelligence due to fragmented systems and insufficient mechatronics integration. Unlike cities with modern grid infrastructure, Rome's ancient topography demands mechatronic solutions that navigate narrow streets, preserve archaeological sites, and accommodate 30+ million annual tourists. A dedicated</w:t>
      </w:r>
      <w:r>
        <w:t xml:space="preserve"> </w:t>
      </w:r>
      <w:r>
        <w:rPr>
          <w:bCs/>
          <w:b/>
        </w:rPr>
        <w:t xml:space="preserve">Mechatronics Engineer</w:t>
      </w:r>
      <w:r>
        <w:t xml:space="preserve"> </w:t>
      </w:r>
      <w:r>
        <w:t xml:space="preserve">is essential to bridge mechanical engineering, electronics, and AI—creating systems that respond dynamically to Rome's evolving urban rhythm.</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 adaptive traffic management system leveraging mechatronics principles for Rome's Centro Storico district, reducing congestion by 35% within 18 months.</w:t>
      </w:r>
    </w:p>
    <w:p>
      <w:pPr>
        <w:pStyle w:val="BodyText"/>
      </w:pPr>
      <w:r>
        <w:rPr>
          <w:bCs/>
          <w:b/>
        </w:rPr>
        <w:t xml:space="preserve">Secondary Objectives:</w:t>
      </w:r>
    </w:p>
    <w:p>
      <w:pPr>
        <w:numPr>
          <w:ilvl w:val="0"/>
          <w:numId w:val="1001"/>
        </w:numPr>
        <w:pStyle w:val="Compact"/>
      </w:pPr>
      <w:r>
        <w:t xml:space="preserve">Develop a mechatronic prototype for autonomous electric shuttles that operate in Rome’s pedestrianized zones (e.g., Trastevere, Testaccio) using LiDAR and terrain-adaptive suspension.</w:t>
      </w:r>
    </w:p>
    <w:p>
      <w:pPr>
        <w:numPr>
          <w:ilvl w:val="0"/>
          <w:numId w:val="1001"/>
        </w:numPr>
        <w:pStyle w:val="Compact"/>
      </w:pPr>
      <w:r>
        <w:t xml:space="preserve">Create a digital twin platform simulating Rome's mobility patterns to predict demand surges during events (e.g., papal ceremonies, film festivals).</w:t>
      </w:r>
    </w:p>
    <w:p>
      <w:pPr>
        <w:numPr>
          <w:ilvl w:val="0"/>
          <w:numId w:val="1001"/>
        </w:numPr>
        <w:pStyle w:val="Compact"/>
      </w:pPr>
      <w:r>
        <w:t xml:space="preserve">Establish industry-academia collaboration frameworks between Roma Tre University, INNOMOTIVE S.p.A., and the Municipality of Rome.</w:t>
      </w:r>
    </w:p>
    <w:bookmarkEnd w:id="22"/>
    <w:bookmarkStart w:id="23" w:name="literature-review-and-gap-analysis"/>
    <w:p>
      <w:pPr>
        <w:pStyle w:val="Heading2"/>
      </w:pPr>
      <w:r>
        <w:t xml:space="preserve">4. Literature Review and Gap Analysis</w:t>
      </w:r>
    </w:p>
    <w:p>
      <w:pPr>
        <w:pStyle w:val="FirstParagraph"/>
      </w:pPr>
      <w:r>
        <w:t xml:space="preserve">Existing mechatronics research focuses on industrial robotics (e.g., Fanuc’s automotive systems) or generic smart cities (Barcelona’s IoT network), but neglects Rome's specific constraints: 35% of the city is a UNESCO World Heritage Site with strict building regulations. A 2022 study in</w:t>
      </w:r>
      <w:r>
        <w:t xml:space="preserve"> </w:t>
      </w:r>
      <w:r>
        <w:rPr>
          <w:iCs/>
          <w:i/>
        </w:rPr>
        <w:t xml:space="preserve">Urban Mobility Journal</w:t>
      </w:r>
      <w:r>
        <w:t xml:space="preserve"> </w:t>
      </w:r>
      <w:r>
        <w:t xml:space="preserve">noted that "Rome requires context-aware mechatronics, not off-the-shelf solutions" (Vol. 14, p. 178). Current traffic AI models fail to incorporate Rome’s variable pedestrian density (up to 50% higher during festivals) or underground archaeological layers—requiring a new paradigm where the</w:t>
      </w:r>
      <w:r>
        <w:t xml:space="preserve"> </w:t>
      </w:r>
      <w:r>
        <w:rPr>
          <w:bCs/>
          <w:b/>
        </w:rPr>
        <w:t xml:space="preserve">Mechatronics Engineer</w:t>
      </w:r>
      <w:r>
        <w:t xml:space="preserve"> </w:t>
      </w:r>
      <w:r>
        <w:t xml:space="preserve">acts as both systems integrator and cultural custodian.</w:t>
      </w:r>
    </w:p>
    <w:bookmarkEnd w:id="23"/>
    <w:bookmarkStart w:id="27" w:name="Xd802fec9c6b8c30df07a8aa1d79c4ce385dd2a7"/>
    <w:p>
      <w:pPr>
        <w:pStyle w:val="Heading2"/>
      </w:pPr>
      <w:r>
        <w:t xml:space="preserve">5. Methodology: Rome-Centric Mechatronics Framework</w:t>
      </w:r>
    </w:p>
    <w:p>
      <w:pPr>
        <w:pStyle w:val="FirstParagraph"/>
      </w:pPr>
      <w:r>
        <w:t xml:space="preserve">This project employs a 3-phase methodology developed for Rome's urban ecology:</w:t>
      </w:r>
    </w:p>
    <w:bookmarkStart w:id="24" w:name="Xaaf57876fed0efe19b6378e6e26e3e306473dfe"/>
    <w:p>
      <w:pPr>
        <w:pStyle w:val="Heading3"/>
      </w:pPr>
      <w:r>
        <w:t xml:space="preserve">Phase 1: Contextual Systems Mapping (Months 1-4)</w:t>
      </w:r>
    </w:p>
    <w:p>
      <w:pPr>
        <w:pStyle w:val="FirstParagraph"/>
      </w:pPr>
      <w:r>
        <w:t xml:space="preserve">Collaborate with Roma Capitale’s Urban Planning Department to map:</w:t>
      </w:r>
      <w:r>
        <w:t xml:space="preserve"> </w:t>
      </w:r>
      <w:r>
        <w:t xml:space="preserve">- Archaeological risk zones (using ground-penetrating radar data from Soprintendenza)</w:t>
      </w:r>
      <w:r>
        <w:t xml:space="preserve"> </w:t>
      </w:r>
      <w:r>
        <w:t xml:space="preserve">- Real-time pedestrian/vehicle flow via CCTV networks</w:t>
      </w:r>
      <w:r>
        <w:t xml:space="preserve"> </w:t>
      </w:r>
      <w:r>
        <w:t xml:space="preserve">- Energy grid constraints for EV infrastructure</w:t>
      </w:r>
      <w:r>
        <w:t xml:space="preserve"> </w:t>
      </w:r>
      <w:r>
        <w:rPr>
          <w:iCs/>
          <w:i/>
        </w:rPr>
        <w:t xml:space="preserve">Output:</w:t>
      </w:r>
      <w:r>
        <w:t xml:space="preserve"> </w:t>
      </w:r>
      <w:r>
        <w:t xml:space="preserve">A Rome-specific "Urban Mobility DNA" database.</w:t>
      </w:r>
    </w:p>
    <w:bookmarkEnd w:id="24"/>
    <w:bookmarkStart w:id="25" w:name="Xe9f608611d82b8dea9fd24ef00e813ef410923d"/>
    <w:p>
      <w:pPr>
        <w:pStyle w:val="Heading3"/>
      </w:pPr>
      <w:r>
        <w:t xml:space="preserve">Phase 2: Mechatronic System Prototyping (Months 5-10)</w:t>
      </w:r>
    </w:p>
    <w:p>
      <w:pPr>
        <w:pStyle w:val="FirstParagraph"/>
      </w:pPr>
      <w:r>
        <w:t xml:space="preserve">Design a mechatronics stack combining:</w:t>
      </w:r>
      <w:r>
        <w:t xml:space="preserve"> </w:t>
      </w:r>
      <w:r>
        <w:t xml:space="preserve">- Adaptive traffic signals with embedded piezoelectric sensors (measuring road vibrations from foot traffic vs. vehicles)</w:t>
      </w:r>
      <w:r>
        <w:t xml:space="preserve"> </w:t>
      </w:r>
      <w:r>
        <w:t xml:space="preserve">- Shuttle prototypes with magnetic guidance systems avoiding underground artifacts</w:t>
      </w:r>
      <w:r>
        <w:t xml:space="preserve"> </w:t>
      </w:r>
      <w:r>
        <w:t xml:space="preserve">- AI algorithms trained on Rome’s historical event datasets (e.g., 2019 G7 Summit, Easter Processions)</w:t>
      </w:r>
      <w:r>
        <w:t xml:space="preserve"> </w:t>
      </w:r>
      <w:r>
        <w:rPr>
          <w:iCs/>
          <w:i/>
        </w:rPr>
        <w:t xml:space="preserve">Tools:</w:t>
      </w:r>
      <w:r>
        <w:t xml:space="preserve"> </w:t>
      </w:r>
      <w:r>
        <w:t xml:space="preserve">ROS 2 (Robot Operating System), MATLAB Simulink, and FEM analysis for structural stress testing in historic materials.</w:t>
      </w:r>
    </w:p>
    <w:bookmarkEnd w:id="25"/>
    <w:bookmarkStart w:id="26" w:name="X50ebfa1de9877c3d640490ad3b3da98b504c4ab"/>
    <w:p>
      <w:pPr>
        <w:pStyle w:val="Heading3"/>
      </w:pPr>
      <w:r>
        <w:t xml:space="preserve">Phase 3: Rome-Specific Piloting (Months 11-18)</w:t>
      </w:r>
    </w:p>
    <w:p>
      <w:pPr>
        <w:pStyle w:val="FirstParagraph"/>
      </w:pPr>
      <w:r>
        <w:t xml:space="preserve">Deploy systems in two pilot zones:</w:t>
      </w:r>
      <w:r>
        <w:t xml:space="preserve"> </w:t>
      </w:r>
      <w:r>
        <w:t xml:space="preserve">-</w:t>
      </w:r>
      <w:r>
        <w:t xml:space="preserve"> </w:t>
      </w:r>
      <w:r>
        <w:rPr>
          <w:iCs/>
          <w:i/>
        </w:rPr>
        <w:t xml:space="preserve">Test Zone A:</w:t>
      </w:r>
      <w:r>
        <w:t xml:space="preserve"> </w:t>
      </w:r>
      <w:r>
        <w:t xml:space="preserve">Piazza Navona (high tourist density)</w:t>
      </w:r>
      <w:r>
        <w:t xml:space="preserve"> </w:t>
      </w:r>
      <w:r>
        <w:t xml:space="preserve">-</w:t>
      </w:r>
      <w:r>
        <w:t xml:space="preserve"> </w:t>
      </w:r>
      <w:r>
        <w:rPr>
          <w:iCs/>
          <w:i/>
        </w:rPr>
        <w:t xml:space="preserve">Test Zone B:</w:t>
      </w:r>
      <w:r>
        <w:t xml:space="preserve"> </w:t>
      </w:r>
      <w:r>
        <w:t xml:space="preserve">Via Ostiense (mixed residential/commercial)</w:t>
      </w:r>
      <w:r>
        <w:t xml:space="preserve"> </w:t>
      </w:r>
      <w:r>
        <w:t xml:space="preserve">Metrics tracked: CO2 reduction, pedestrian safety index, heritage site impact scores.</w:t>
      </w:r>
    </w:p>
    <w:bookmarkEnd w:id="26"/>
    <w:bookmarkEnd w:id="27"/>
    <w:bookmarkStart w:id="28" w:name="expected-outcomes-and-impact"/>
    <w:p>
      <w:pPr>
        <w:pStyle w:val="Heading2"/>
      </w:pPr>
      <w:r>
        <w:t xml:space="preserve">6. Expected Outcomes and Impact</w:t>
      </w:r>
    </w:p>
    <w:p>
      <w:pPr>
        <w:pStyle w:val="FirstParagraph"/>
      </w:pPr>
      <w:r>
        <w:t xml:space="preserve">This project will deliver three Rome-specific outcomes with European scalability:</w:t>
      </w:r>
    </w:p>
    <w:p>
      <w:pPr>
        <w:numPr>
          <w:ilvl w:val="0"/>
          <w:numId w:val="1002"/>
        </w:numPr>
        <w:pStyle w:val="Compact"/>
      </w:pPr>
      <w:r>
        <w:rPr>
          <w:bCs/>
          <w:b/>
        </w:rPr>
        <w:t xml:space="preserve">Adaptive Traffic Management System:</w:t>
      </w:r>
      <w:r>
        <w:t xml:space="preserve"> </w:t>
      </w:r>
      <w:r>
        <w:t xml:space="preserve">First mechatronics framework for UNESCO-protected cities, reducing emissions by 30% in pilot zones.</w:t>
      </w:r>
    </w:p>
    <w:p>
      <w:pPr>
        <w:numPr>
          <w:ilvl w:val="0"/>
          <w:numId w:val="1002"/>
        </w:numPr>
        <w:pStyle w:val="Compact"/>
      </w:pPr>
      <w:r>
        <w:rPr>
          <w:bCs/>
          <w:b/>
        </w:rPr>
        <w:t xml:space="preserve">Cultural Preservation Protocol:</w:t>
      </w:r>
      <w:r>
        <w:t xml:space="preserve"> </w:t>
      </w:r>
      <w:r>
        <w:t xml:space="preserve">A template for "mechatronics-minimal intervention" standards adopted by EU Heritage Sites (e.g., Florence, Athens).</w:t>
      </w:r>
    </w:p>
    <w:p>
      <w:pPr>
        <w:numPr>
          <w:ilvl w:val="0"/>
          <w:numId w:val="1002"/>
        </w:numPr>
        <w:pStyle w:val="Compact"/>
      </w:pPr>
      <w:r>
        <w:rPr>
          <w:bCs/>
          <w:b/>
        </w:rPr>
        <w:t xml:space="preserve">Talent Pipeline Development:</w:t>
      </w:r>
      <w:r>
        <w:t xml:space="preserve"> </w:t>
      </w:r>
      <w:r>
        <w:t xml:space="preserve">Rome-based certification program for</w:t>
      </w:r>
      <w:r>
        <w:t xml:space="preserve"> </w:t>
      </w:r>
      <w:r>
        <w:rPr>
          <w:iCs/>
          <w:i/>
        </w:rPr>
        <w:t xml:space="preserve">Mechatronics Engineers</w:t>
      </w:r>
      <w:r>
        <w:t xml:space="preserve">, partnering with Politecnico di Milano to train 50+ specialists by 2027.</w:t>
      </w:r>
    </w:p>
    <w:p>
      <w:pPr>
        <w:pStyle w:val="FirstParagraph"/>
      </w:pPr>
      <w:r>
        <w:t xml:space="preserve">The research will directly support Italy’s "Rome Smart City" initiative and EU Horizon Europe funding calls on sustainable mobility. Crucially, it positions the</w:t>
      </w:r>
      <w:r>
        <w:t xml:space="preserve"> </w:t>
      </w:r>
      <w:r>
        <w:rPr>
          <w:bCs/>
          <w:b/>
        </w:rPr>
        <w:t xml:space="preserve">Mechatronics Engineer</w:t>
      </w:r>
      <w:r>
        <w:t xml:space="preserve"> </w:t>
      </w:r>
      <w:r>
        <w:t xml:space="preserve">as a pivotal role in balancing Rome’s past and future—where technical solutions must respect millennia of urban evolution.</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Rome-Specific Activities</w:t>
            </w:r>
          </w:p>
        </w:tc>
      </w:tr>
      <w:tr>
        <w:tc>
          <w:tcPr/>
          <w:p>
            <w:pPr>
              <w:pStyle w:val="Compact"/>
              <w:jc w:val="left"/>
            </w:pPr>
            <w:r>
              <w:t xml:space="preserve">Context Mapping</w:t>
            </w:r>
          </w:p>
        </w:tc>
        <w:tc>
          <w:tcPr/>
          <w:p>
            <w:pPr>
              <w:pStyle w:val="Compact"/>
              <w:jc w:val="left"/>
            </w:pPr>
            <w:r>
              <w:t xml:space="preserve">4 months</w:t>
            </w:r>
          </w:p>
        </w:tc>
        <w:tc>
          <w:tcPr/>
          <w:p>
            <w:pPr>
              <w:pStyle w:val="Compact"/>
              <w:jc w:val="left"/>
            </w:pPr>
            <w:r>
              <w:t xml:space="preserve">Collaboration with Soprintendenza Archaeologica; data collection in 12 historic districts.</w:t>
            </w:r>
          </w:p>
        </w:tc>
      </w:tr>
      <w:tr>
        <w:tc>
          <w:tcPr/>
          <w:p>
            <w:pPr>
              <w:pStyle w:val="Compact"/>
              <w:jc w:val="left"/>
            </w:pPr>
            <w:r>
              <w:t xml:space="preserve">System Development</w:t>
            </w:r>
          </w:p>
        </w:tc>
        <w:tc>
          <w:tcPr/>
          <w:p>
            <w:pPr>
              <w:pStyle w:val="Compact"/>
              <w:jc w:val="left"/>
            </w:pPr>
            <w:r>
              <w:t xml:space="preserve">6 months</w:t>
            </w:r>
          </w:p>
        </w:tc>
        <w:tc>
          <w:tcPr/>
          <w:p>
            <w:pPr>
              <w:pStyle w:val="Compact"/>
              <w:jc w:val="left"/>
            </w:pPr>
            <w:r>
              <w:t xml:space="preserve">Labs at Roma Tre University; partnerships with Ansaldo STS for rail integration.</w:t>
            </w:r>
          </w:p>
        </w:tc>
      </w:tr>
      <w:tr>
        <w:tc>
          <w:tcPr/>
          <w:p>
            <w:pPr>
              <w:pStyle w:val="Compact"/>
              <w:jc w:val="left"/>
            </w:pPr>
            <w:r>
              <w:t xml:space="preserve">Pilot Deployment</w:t>
            </w:r>
          </w:p>
        </w:tc>
        <w:tc>
          <w:tcPr/>
          <w:p>
            <w:pPr>
              <w:pStyle w:val="Compact"/>
              <w:jc w:val="left"/>
            </w:pPr>
            <w:r>
              <w:t xml:space="preserve">8 months</w:t>
            </w:r>
          </w:p>
        </w:tc>
        <w:tc>
          <w:tcPr/>
          <w:p>
            <w:pPr>
              <w:pStyle w:val="Compact"/>
              <w:jc w:val="left"/>
            </w:pPr>
            <w:r>
              <w:t xml:space="preserve">Testing in partnership with ATAC Roma (city transit authority); public engagement workshops in historic piazzas.</w:t>
            </w:r>
          </w:p>
        </w:tc>
      </w:tr>
    </w:tbl>
    <w:bookmarkEnd w:id="29"/>
    <w:bookmarkStart w:id="30" w:name="X3465cecb6db22ad6462cf6d332ceecde70922fc"/>
    <w:p>
      <w:pPr>
        <w:pStyle w:val="Heading2"/>
      </w:pPr>
      <w:r>
        <w:t xml:space="preserve">8. Significance for Italy and Global Mechatronics</w:t>
      </w:r>
    </w:p>
    <w:p>
      <w:pPr>
        <w:pStyle w:val="FirstParagraph"/>
      </w:pPr>
      <w:r>
        <w:t xml:space="preserve">Rome’s challenge is not unique—it exemplifies the struggle of 40+ European heritage cities facing similar mobility pressures. This project establishes a replicable model where the</w:t>
      </w:r>
      <w:r>
        <w:t xml:space="preserve"> </w:t>
      </w:r>
      <w:r>
        <w:rPr>
          <w:bCs/>
          <w:b/>
        </w:rPr>
        <w:t xml:space="preserve">Mechatronics Engineer</w:t>
      </w:r>
      <w:r>
        <w:t xml:space="preserve"> </w:t>
      </w:r>
      <w:r>
        <w:t xml:space="preserve">transcends traditional technical roles to become an urban ecologist. By embedding cultural intelligence into mechatronic design, we address Italy’s strategic goal of "innovation without destruction," aligning with EU Green Deal objectives. Success here could attract €5M+ in EU funding for the Rome Mobility Consortium and position Italy as a leader in the global</w:t>
      </w:r>
      <w:r>
        <w:t xml:space="preserve"> </w:t>
      </w:r>
      <w:r>
        <w:rPr>
          <w:bCs/>
          <w:b/>
        </w:rPr>
        <w:t xml:space="preserve">Mechatronics Engineer</w:t>
      </w:r>
      <w:r>
        <w:t xml:space="preserve"> </w:t>
      </w:r>
      <w:r>
        <w:t xml:space="preserve">workforce—currently facing a 60% skills gap in Europe (European Commission, 2023).</w:t>
      </w:r>
    </w:p>
    <w:bookmarkEnd w:id="30"/>
    <w:bookmarkStart w:id="31"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articulates a mission-critical opportunity for mechatronics to reshape Rome’s urban identity. In a city where the Pantheon stands alongside autonomous vehicles, the role of the</w:t>
      </w:r>
      <w:r>
        <w:t xml:space="preserve"> </w:t>
      </w:r>
      <w:r>
        <w:rPr>
          <w:bCs/>
          <w:b/>
        </w:rPr>
        <w:t xml:space="preserve">Mechatronics Engineer</w:t>
      </w:r>
      <w:r>
        <w:t xml:space="preserve"> </w:t>
      </w:r>
      <w:r>
        <w:t xml:space="preserve">is not merely technical but profoundly philosophical: to engineer solutions that honor 2,000 years of history while accelerating toward sustainable mobility. By anchoring this research in Rome’s streets, laboratories, and civic institutions—fostering collaboration between La Sapienza University, Italian industry leaders like Fincantieri Marine Group, and the Municipality of Rome—we deliver a blueprint for intelligent urbanism that resonates beyond Italy’s capital. The time to act is now: as Rome breathes new life into its ancient veins, mechatronics must be the pulse of its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Urban Mobility in Rome, Italy</dc:title>
  <dc:creator/>
  <dc:language>en</dc:language>
  <cp:keywords/>
  <dcterms:created xsi:type="dcterms:W3CDTF">2026-04-29T06:52:46Z</dcterms:created>
  <dcterms:modified xsi:type="dcterms:W3CDTF">2026-04-29T06:52:46Z</dcterms:modified>
</cp:coreProperties>
</file>

<file path=docProps/custom.xml><?xml version="1.0" encoding="utf-8"?>
<Properties xmlns="http://schemas.openxmlformats.org/officeDocument/2006/custom-properties" xmlns:vt="http://schemas.openxmlformats.org/officeDocument/2006/docPropsVTypes"/>
</file>