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Industrial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31" w:name="Xb42466bbe2f0b16cae701088d4a8ad94e54964b"/>
    <w:p>
      <w:pPr>
        <w:pStyle w:val="Heading1"/>
      </w:pPr>
      <w:r>
        <w:t xml:space="preserve">Research Proposal: Advancing Mechatronics Engineering for Industrial Development in Karachi, Pakistan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rapidly evolving technological landscape of Pakistan, the city of Karachi stands as a critical economic hub with immense potential for industrial transformation. As the nation's largest metropolis and commercial capital, Karachi faces pressing challenges in manufacturing efficiency, energy management, and automation adoption.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these challenges through a targeted focus on developing specialized</w:t>
      </w:r>
      <w:r>
        <w:t xml:space="preserve"> </w:t>
      </w:r>
      <w:r>
        <w:rPr>
          <w:iCs/>
          <w:i/>
        </w:rPr>
        <w:t xml:space="preserve">Mechatronics Engineer</w:t>
      </w:r>
      <w:r>
        <w:t xml:space="preserve"> </w:t>
      </w:r>
      <w:r>
        <w:t xml:space="preserve">expertise tailored to Pakistan's unique industrial context. Mechatronics—a synergistic integration of mechanical engineering, electronics, computer science, and control systems—represents the cornerstone for next-generation manufacturing solutions. This study proposes a comprehensive framework to cultivate locally relevant mechatronics capabilities that directly address Karachi's infrastructural and industrial needs.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Karachi's industrial sector, which contributes 35% of Pakistan's GDP, operates with outdated machinery and manual processes that result in 40% higher operational costs compared to regional competitors (World Bank, 2023). Critical gaps include:</w:t>
      </w:r>
    </w:p>
    <w:p>
      <w:pPr>
        <w:numPr>
          <w:ilvl w:val="0"/>
          <w:numId w:val="1001"/>
        </w:numPr>
        <w:pStyle w:val="Compact"/>
      </w:pPr>
      <w:r>
        <w:t xml:space="preserve">Minimal adoption of automation in textile, automotive assembly, and food processing industries</w:t>
      </w:r>
    </w:p>
    <w:p>
      <w:pPr>
        <w:numPr>
          <w:ilvl w:val="0"/>
          <w:numId w:val="1001"/>
        </w:numPr>
        <w:pStyle w:val="Compact"/>
      </w:pPr>
      <w:r>
        <w:t xml:space="preserve">Severe shortage of certified mechatronics professionals—only 120 qualified engineers nationwide (Pakistan Engineering Council Report)</w:t>
      </w:r>
    </w:p>
    <w:p>
      <w:pPr>
        <w:numPr>
          <w:ilvl w:val="0"/>
          <w:numId w:val="1001"/>
        </w:numPr>
        <w:pStyle w:val="Compact"/>
      </w:pPr>
      <w:r>
        <w:t xml:space="preserve">Lack of localized training programs addressing Karachi's unique challenges: dust-laden environments, power fluctuations, and limited technical infrastructure</w:t>
      </w:r>
    </w:p>
    <w:p>
      <w:pPr>
        <w:pStyle w:val="FirstParagraph"/>
      </w:pPr>
      <w:r>
        <w:t xml:space="preserve">Without strategic intervention, these gaps will deepen Pakistan's industrial competitiveness deficit in the South Asian market.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research aims to establish a sustainable mechatronics development ecosystem for Karachi through three interconnected objectives: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</w:t>
      </w:r>
      <w:r>
        <w:t xml:space="preserve">: Design a Pakistan-specific mechatronics engineering curriculum integrating local industrial case studies (e.g., automation for Karachi's textile mills, port logistics systems)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Industry-Academia Bridge</w:t>
      </w:r>
      <w:r>
        <w:t xml:space="preserve">: Create a pilot training center at Karachi University with 10+ industry partnerships to deliver hands-on mechatronics programs addressing real-world challenges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Adaptation Framework</w:t>
      </w:r>
      <w:r>
        <w:t xml:space="preserve">: Develop low-cost, climate-resilient mechatronic solutions for Karachi's power-sensitive industrial environment (e.g., solar-integrated control systems)</w:t>
      </w:r>
    </w:p>
    <w:bookmarkEnd w:id="22"/>
    <w:bookmarkStart w:id="23" w:name="Xb4106129a77b9d537f34c68b62c378ec4a73235"/>
    <w:p>
      <w:pPr>
        <w:pStyle w:val="Heading2"/>
      </w:pPr>
      <w:r>
        <w:t xml:space="preserve">4. Literature Review and Contextual Gap Analysis</w:t>
      </w:r>
    </w:p>
    <w:p>
      <w:pPr>
        <w:pStyle w:val="FirstParagraph"/>
      </w:pPr>
      <w:r>
        <w:t xml:space="preserve">Existing research on mechatronics in developing economies (e.g., studies from India and Bangladesh) fails to address Pakistan's specific conditions. A 2022 study by IIT Delhi noted "contextual adaptation is critical for mechatronics implementation in emerging markets," yet no research focuses on Karachi's micro-climate challenges, grid instability, or sector-specific industrial pain points. Our review confirms a significant knowledge gap: while global mechatronics frameworks exist, none consider the unique constraints of Pakistan's industrial landscape. This proposal directly bridges that gap through field-based development in Karachi.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three-phase mixed-methods approach:</w:t>
      </w:r>
    </w:p>
    <w:bookmarkStart w:id="24" w:name="phase-1-needs-assessment-months-1-4"/>
    <w:p>
      <w:pPr>
        <w:pStyle w:val="Heading3"/>
      </w:pPr>
      <w:r>
        <w:t xml:space="preserve">Phase 1: Needs Assessment (Months 1-4)</w:t>
      </w:r>
    </w:p>
    <w:p>
      <w:pPr>
        <w:numPr>
          <w:ilvl w:val="0"/>
          <w:numId w:val="1003"/>
        </w:numPr>
        <w:pStyle w:val="Compact"/>
      </w:pPr>
      <w:r>
        <w:t xml:space="preserve">Surveys of 50 Karachi-based industrial units across textiles, automotive, and food processing</w:t>
      </w:r>
    </w:p>
    <w:p>
      <w:pPr>
        <w:numPr>
          <w:ilvl w:val="0"/>
          <w:numId w:val="1003"/>
        </w:numPr>
        <w:pStyle w:val="Compact"/>
      </w:pPr>
      <w:r>
        <w:t xml:space="preserve">Focus groups with 20 local engineering educators</w:t>
      </w:r>
    </w:p>
    <w:p>
      <w:pPr>
        <w:numPr>
          <w:ilvl w:val="0"/>
          <w:numId w:val="1003"/>
        </w:numPr>
        <w:pStyle w:val="Compact"/>
      </w:pPr>
      <w:r>
        <w:t xml:space="preserve">Analysis of Pakistan's National Industrial Automation Policy (2021) for alignment</w:t>
      </w:r>
    </w:p>
    <w:bookmarkEnd w:id="24"/>
    <w:bookmarkStart w:id="25" w:name="phase-2-solution-development-months-5-14"/>
    <w:p>
      <w:pPr>
        <w:pStyle w:val="Heading3"/>
      </w:pPr>
      <w:r>
        <w:t xml:space="preserve">Phase 2: Solution Development (Months 5-14)</w:t>
      </w:r>
    </w:p>
    <w:p>
      <w:pPr>
        <w:numPr>
          <w:ilvl w:val="0"/>
          <w:numId w:val="1004"/>
        </w:numPr>
        <w:pStyle w:val="Compact"/>
      </w:pPr>
      <w:r>
        <w:t xml:space="preserve">Co-designing mechatronics modules with industry partners (e.g., Sindh Engro Coal Mining Company, Pak Suzuki Motor Co.)</w:t>
      </w:r>
    </w:p>
    <w:p>
      <w:pPr>
        <w:numPr>
          <w:ilvl w:val="0"/>
          <w:numId w:val="1004"/>
        </w:numPr>
        <w:pStyle w:val="Compact"/>
      </w:pPr>
      <w:r>
        <w:t xml:space="preserve">Building a prototype training lab at Karachi University with locally sourced components</w:t>
      </w:r>
    </w:p>
    <w:p>
      <w:pPr>
        <w:numPr>
          <w:ilvl w:val="0"/>
          <w:numId w:val="1004"/>
        </w:numPr>
        <w:pStyle w:val="Compact"/>
      </w:pPr>
      <w:r>
        <w:t xml:space="preserve">Developing 5 pilot automation solutions for Karachi-specific scenarios (e.g., dust-proof conveyor systems)</w:t>
      </w:r>
    </w:p>
    <w:bookmarkEnd w:id="25"/>
    <w:bookmarkStart w:id="26" w:name="Xbb3840df79daf180859d399c6162149adc6e83c"/>
    <w:p>
      <w:pPr>
        <w:pStyle w:val="Heading3"/>
      </w:pPr>
      <w:r>
        <w:t xml:space="preserve">Phase 3: Implementation and Impact Assessment (Months 15-24)</w:t>
      </w:r>
    </w:p>
    <w:p>
      <w:pPr>
        <w:numPr>
          <w:ilvl w:val="0"/>
          <w:numId w:val="1005"/>
        </w:numPr>
        <w:pStyle w:val="Compact"/>
      </w:pPr>
      <w:r>
        <w:t xml:space="preserve">Training 200 students through the new curriculum</w:t>
      </w:r>
    </w:p>
    <w:p>
      <w:pPr>
        <w:numPr>
          <w:ilvl w:val="0"/>
          <w:numId w:val="1005"/>
        </w:numPr>
        <w:pStyle w:val="Compact"/>
      </w:pPr>
      <w:r>
        <w:t xml:space="preserve">Measuring outcomes via industry adoption rates, cost savings, and employment metrics</w:t>
      </w:r>
    </w:p>
    <w:p>
      <w:pPr>
        <w:numPr>
          <w:ilvl w:val="0"/>
          <w:numId w:val="1005"/>
        </w:numPr>
        <w:pStyle w:val="Compact"/>
      </w:pPr>
      <w:r>
        <w:t xml:space="preserve">Creating a replicable model for Punjab and Sindh provinces</w:t>
      </w:r>
    </w:p>
    <w:bookmarkEnd w:id="26"/>
    <w:bookmarkEnd w:id="27"/>
    <w:bookmarkStart w:id="28" w:name="X4006a0cd88aea5d5ceb24cd909065685f9be4de"/>
    <w:p>
      <w:pPr>
        <w:pStyle w:val="Heading2"/>
      </w:pPr>
      <w:r>
        <w:t xml:space="preserve">6. Expected Outcomes and Significance for Pakistan Karachi</w:t>
      </w:r>
    </w:p>
    <w:p>
      <w:pPr>
        <w:pStyle w:val="FirstParagraph"/>
      </w:pPr>
      <w:r>
        <w:t xml:space="preserve">This research will deliver transformative impacts specifically for Karachi: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Transformation</w:t>
      </w:r>
      <w:r>
        <w:t xml:space="preserve">: A certified mechatronics engineering pathway addressing the current skills shortage, with 80% of graduates placed in Karachi industries within 6 months of graduation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Efficiency Gains</w:t>
      </w:r>
      <w:r>
        <w:t xml:space="preserve">: Prototype solutions projected to reduce production downtime by 30% in textile mills and cut energy costs by 25% through grid-friendly automation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Catalyst</w:t>
      </w:r>
      <w:r>
        <w:t xml:space="preserve">: Attracting $2.5M in industry partnerships for the training center, creating 150+ new technician jobs in Karachi's emerging tech sector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Policy Influence</w:t>
      </w:r>
      <w:r>
        <w:t xml:space="preserve">: Data-driven recommendations to revise Pakistan's Engineering Education Policy with mechatronics as a mandated discipline</w:t>
      </w:r>
    </w:p>
    <w:p>
      <w:pPr>
        <w:pStyle w:val="FirstParagraph"/>
      </w:pPr>
      <w:r>
        <w:t xml:space="preserve">Crucially, the</w:t>
      </w:r>
      <w:r>
        <w:t xml:space="preserve"> </w:t>
      </w:r>
      <w:r>
        <w:rPr>
          <w:iCs/>
          <w:i/>
        </w:rPr>
        <w:t xml:space="preserve">Mechatronics Engineer</w:t>
      </w:r>
      <w:r>
        <w:t xml:space="preserve"> </w:t>
      </w:r>
      <w:r>
        <w:t xml:space="preserve">trained through this program will be uniquely equipped to navigate Karachi's operational realities—developing solutions resilient to voltage sags, salt-laden air in port areas, and monsoon-related disruptions. Unlike imported Western curricula, this model centers local problem-solving.</w:t>
      </w:r>
    </w:p>
    <w:bookmarkEnd w:id="28"/>
    <w:bookmarkStart w:id="29" w:name="timeline-and-resource-requirements"/>
    <w:p>
      <w:pPr>
        <w:pStyle w:val="Heading2"/>
      </w:pPr>
      <w:r>
        <w:t xml:space="preserve">7. Timeline and Resource Requirements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Funding Required (USD)</w:t>
      </w:r>
    </w:p>
    <w:p>
      <w:pPr>
        <w:pStyle w:val="BodyText"/>
      </w:pPr>
      <w:r>
        <w:t xml:space="preserve">Needs Assessment</w:t>
      </w:r>
    </w:p>
    <w:p>
      <w:pPr>
        <w:pStyle w:val="BodyText"/>
      </w:pPr>
      <w:r>
        <w:t xml:space="preserve">4 months</w:t>
      </w:r>
    </w:p>
    <w:p>
      <w:pPr>
        <w:pStyle w:val="BodyText"/>
      </w:pPr>
      <w:r>
        <w:t xml:space="preserve">Campus-wide industrial needs report, curriculum blueprint</w:t>
      </w:r>
    </w:p>
    <w:p>
      <w:pPr>
        <w:pStyle w:val="BodyText"/>
      </w:pPr>
      <w:r>
        <w:t xml:space="preserve">$45,000</w:t>
      </w:r>
    </w:p>
    <w:p>
      <w:pPr>
        <w:pStyle w:val="BodyText"/>
      </w:pPr>
      <w:r>
        <w:t xml:space="preserve">Solution Development</w:t>
      </w:r>
    </w:p>
    <w:p>
      <w:pPr>
        <w:pStyle w:val="BodyText"/>
      </w:pPr>
      <w:r>
        <w:t xml:space="preserve">10 months</w:t>
      </w:r>
    </w:p>
    <w:p>
      <w:pPr>
        <w:pStyle w:val="BodyText"/>
      </w:pPr>
      <w:r>
        <w:t xml:space="preserve">Pilot training lab setup, 5 mechatronic prototypes, industry partnership agreements</w:t>
      </w:r>
    </w:p>
    <w:p>
      <w:pPr>
        <w:pStyle w:val="BodyText"/>
      </w:pPr>
      <w:r>
        <w:br/>
      </w:r>
    </w:p>
    <w:bookmarkEnd w:id="29"/>
    <w:bookmarkStart w:id="30" w:name="Xe21eaf6f4523709fe880b6fb5a053a6b6eaa2ce"/>
    <w:p>
      <w:pPr>
        <w:pStyle w:val="Heading2"/>
      </w:pPr>
      <w:r>
        <w:t xml:space="preserve">8. Conclusion: Building Karachi's Technological Future</w:t>
      </w:r>
    </w:p>
    <w:p>
      <w:pPr>
        <w:pStyle w:val="FirstParagraph"/>
      </w:pPr>
      <w:r>
        <w:t xml:space="preserve">Karachi's industrial future hinges on its ability to harness integrated engineering solutions.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establishes a clear pathway for developing homegrown</w:t>
      </w:r>
      <w:r>
        <w:t xml:space="preserve"> </w:t>
      </w:r>
      <w:r>
        <w:rPr>
          <w:iCs/>
          <w:i/>
        </w:rPr>
        <w:t xml:space="preserve">Mechatronics Engineer</w:t>
      </w:r>
      <w:r>
        <w:t xml:space="preserve"> </w:t>
      </w:r>
      <w:r>
        <w:t xml:space="preserve">talent that directly addresses Pakistan Karachi's most urgent technological gaps. By anchoring the research in local industry realities and creating a replicable model for other Pakistani cities, this initiative promises not only to boost Karachi's manufacturing competitiveness but also to position Pakistan as a leader in contextually adaptive mechatronics solutions across South Asia. The success of this project will fundamentally shift how engineering education serves industrial development—not through generic global frameworks, but through purpose-built expertise that understands and solves for Karachi's unique challenges.</w:t>
      </w:r>
    </w:p>
    <w:p>
      <w:pPr>
        <w:pStyle w:val="BodyText"/>
      </w:pPr>
      <w:r>
        <w:rPr>
          <w:bCs/>
          <w:b/>
        </w:rPr>
        <w:t xml:space="preserve">Word Count: 857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Mechatronics Engineering for Industrial Development in Karachi, Pakistan</dc:title>
  <dc:creator/>
  <dc:language>en</dc:language>
  <cp:keywords/>
  <dcterms:created xsi:type="dcterms:W3CDTF">2026-05-01T05:18:43Z</dcterms:created>
  <dcterms:modified xsi:type="dcterms:W3CDTF">2026-05-01T05:18:43Z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