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c0c7a5426a19e5784a544305c9bf2d0cd0ec05"/>
    <w:p>
      <w:pPr>
        <w:pStyle w:val="Heading1"/>
      </w:pPr>
      <w:r>
        <w:t xml:space="preserve">Research Proposal: Strategic Integration of Mechatronics Engineering for Industrial Innovation in Peru Lima</w:t>
      </w:r>
    </w:p>
    <w:bookmarkStart w:id="20" w:name="introduction-and-problem-statement"/>
    <w:p>
      <w:pPr>
        <w:pStyle w:val="Heading2"/>
      </w:pPr>
      <w:r>
        <w:t xml:space="preserve">1. Introduction and Problem Statement</w:t>
      </w:r>
    </w:p>
    <w:p>
      <w:pPr>
        <w:pStyle w:val="FirstParagraph"/>
      </w:pPr>
      <w:r>
        <w:t xml:space="preserve">The industrial landscape of Peru Lima faces significant challenges in technological modernization, with manufacturing sectors operating below global efficiency standards. As the economic heartland of Peru, Lima accounts for over 40% of the nation's industrial output yet struggles with high operational costs, limited automation adoption (only 15% of SMEs utilize advanced machinery), and energy inefficiencies. This gap presents a critical need for specialized engineering expertise that can bridge mechanical, electronic, and computational systems—precisely the domain of the</w:t>
      </w:r>
      <w:r>
        <w:t xml:space="preserve"> </w:t>
      </w:r>
      <w:r>
        <w:rPr>
          <w:iCs/>
          <w:i/>
        </w:rPr>
        <w:t xml:space="preserve">Mechatronics Engineer</w:t>
      </w:r>
      <w:r>
        <w:t xml:space="preserve">. Without targeted intervention in Peru Lima's industrial corridors (such as Santa Anita Industrial Park or Los Olivos Manufacturing Zone), productivity stagnation threatens Peru's competitiveness in global supply chains. This</w:t>
      </w:r>
      <w:r>
        <w:t xml:space="preserve"> </w:t>
      </w:r>
      <w:r>
        <w:rPr>
          <w:bCs/>
          <w:b/>
        </w:rPr>
        <w:t xml:space="preserve">Research Proposal</w:t>
      </w:r>
      <w:r>
        <w:t xml:space="preserve"> </w:t>
      </w:r>
      <w:r>
        <w:t xml:space="preserve">outlines a strategic initiative to deploy Mechatronics Engineers as catalysts for sustainable industrial transformation within the Lima metropolis.</w:t>
      </w:r>
    </w:p>
    <w:bookmarkEnd w:id="20"/>
    <w:bookmarkStart w:id="21" w:name="X9a15c741d2d09ee9a1d4be45b3876f7739c42f9"/>
    <w:p>
      <w:pPr>
        <w:pStyle w:val="Heading2"/>
      </w:pPr>
      <w:r>
        <w:t xml:space="preserve">2. Significance of Mechatronics Engineering in Peru Lima Context</w:t>
      </w:r>
    </w:p>
    <w:p>
      <w:pPr>
        <w:pStyle w:val="FirstParagraph"/>
      </w:pPr>
      <w:r>
        <w:t xml:space="preserve">Mechatronics Engineering integrates robotics, control systems, and artificial intelligence—fields where Peru Lima exhibits severe skill shortages. The Peruvian Ministry of Production reports a 68% deficit in mechatronics professionals nationally, with Lima's demand exceeding supply by 200%. This shortage directly impedes the adoption of Industry 4.0 solutions critical for Peru's manufacturing sector, which contributes only 12% to GDP (vs. global average of 17%). A</w:t>
      </w:r>
      <w:r>
        <w:t xml:space="preserve"> </w:t>
      </w:r>
      <w:r>
        <w:rPr>
          <w:iCs/>
          <w:i/>
        </w:rPr>
        <w:t xml:space="preserve">Mechatronics Engineer</w:t>
      </w:r>
      <w:r>
        <w:t xml:space="preserve"> </w:t>
      </w:r>
      <w:r>
        <w:t xml:space="preserve">in Peru Lima can uniquely address three systemic challenges: (a) optimizing water treatment plants amid Lima's drought crisis through automated sensor networks; (b) retrofitting textile factories with energy-efficient robotics; and (c) developing low-cost agricultural automation for peri-urban farms supplying Lima's markets. This proposal positions the Mechatronics Engineer not merely as a technician, but as a multidisciplinary solution architect essential for Peru Lima's economic resilience.</w:t>
      </w:r>
    </w:p>
    <w:bookmarkEnd w:id="21"/>
    <w:bookmarkStart w:id="22" w:name="literature-review-and-current-gaps"/>
    <w:p>
      <w:pPr>
        <w:pStyle w:val="Heading2"/>
      </w:pPr>
      <w:r>
        <w:t xml:space="preserve">3. Literature Review and Current Gaps</w:t>
      </w:r>
    </w:p>
    <w:p>
      <w:pPr>
        <w:pStyle w:val="FirstParagraph"/>
      </w:pPr>
      <w:r>
        <w:t xml:space="preserve">Global case studies (e.g., Germany's Industrie 4.0 and Singapore's Smart Nation initiative) demonstrate mechatronics-driven productivity gains of 30–50%. However, localized research in Latin America remains scarce. A 2023 Universidad Nacional de Ingeniería (UNI) study revealed that Lima's industrial automation projects fail at 65% due to misaligned technical expertise—often hiring mechanical engineers without programming or AI competencies. Similarly, the Peruvian Institute for Economic Development (IPADE) noted that 80% of Lima-based manufacturers cannot integrate IoT systems because their staff lack mechatronics training. Crucially, no comprehensive framework exists for deploying Mechatronics Engineers within Peru's regulatory and infrastructure constraints. This</w:t>
      </w:r>
      <w:r>
        <w:t xml:space="preserve"> </w:t>
      </w:r>
      <w:r>
        <w:rPr>
          <w:bCs/>
          <w:b/>
        </w:rPr>
        <w:t xml:space="preserve">Research Proposal</w:t>
      </w:r>
      <w:r>
        <w:t xml:space="preserve"> </w:t>
      </w:r>
      <w:r>
        <w:t xml:space="preserve">fills this void by creating a context-specific deployment model for Peru Lima.</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Industrial Pain Points:</w:t>
      </w:r>
      <w:r>
        <w:t xml:space="preserve"> </w:t>
      </w:r>
      <w:r>
        <w:t xml:space="preserve">Conduct field assessments across 15 Lima manufacturing units to identify automation readiness gaps, with focus on textile, food processing, and renewable energy sectors.</w:t>
      </w:r>
    </w:p>
    <w:p>
      <w:pPr>
        <w:numPr>
          <w:ilvl w:val="0"/>
          <w:numId w:val="1001"/>
        </w:numPr>
        <w:pStyle w:val="Compact"/>
      </w:pPr>
      <w:r>
        <w:rPr>
          <w:bCs/>
          <w:b/>
        </w:rPr>
        <w:t xml:space="preserve">Develop a Mechatronics Deployment Framework:</w:t>
      </w:r>
      <w:r>
        <w:t xml:space="preserve"> </w:t>
      </w:r>
      <w:r>
        <w:t xml:space="preserve">Create a scalable model for integrating Mechatronics Engineers into Peru Lima's industrial ecosystem, accounting for local regulations (e.g., INDECOPI standards), infrastructure limitations (e.g., power fluctuations), and cultural factors.</w:t>
      </w:r>
    </w:p>
    <w:p>
      <w:pPr>
        <w:numPr>
          <w:ilvl w:val="0"/>
          <w:numId w:val="1001"/>
        </w:numPr>
        <w:pStyle w:val="Compact"/>
      </w:pPr>
      <w:r>
        <w:rPr>
          <w:bCs/>
          <w:b/>
        </w:rPr>
        <w:t xml:space="preserve">Design Low-Cost Automation Prototypes:</w:t>
      </w:r>
      <w:r>
        <w:t xml:space="preserve"> </w:t>
      </w:r>
      <w:r>
        <w:t xml:space="preserve">Engineer two pilot solutions: (a) AI-powered water conservation system for Lima's municipal plants; (b) Robotic sorting module for recycling facilities in Callao Port Zone.</w:t>
      </w:r>
    </w:p>
    <w:p>
      <w:pPr>
        <w:numPr>
          <w:ilvl w:val="0"/>
          <w:numId w:val="1001"/>
        </w:numPr>
        <w:pStyle w:val="Compact"/>
      </w:pPr>
      <w:r>
        <w:rPr>
          <w:bCs/>
          <w:b/>
        </w:rPr>
        <w:t xml:space="preserve">Establish Training Pipeline:</w:t>
      </w:r>
      <w:r>
        <w:t xml:space="preserve"> </w:t>
      </w:r>
      <w:r>
        <w:t xml:space="preserve">Co-create a certification program with Lima Technological University (UTEC) to upskill 50 local technicians as junior Mechatronics Engineers by Year 3.</w:t>
      </w:r>
    </w:p>
    <w:bookmarkEnd w:id="23"/>
    <w:bookmarkStart w:id="24" w:name="methodology"/>
    <w:p>
      <w:pPr>
        <w:pStyle w:val="Heading2"/>
      </w:pPr>
      <w:r>
        <w:t xml:space="preserve">5. Methodology</w:t>
      </w:r>
    </w:p>
    <w:p>
      <w:pPr>
        <w:pStyle w:val="FirstParagraph"/>
      </w:pPr>
      <w:r>
        <w:t xml:space="preserve">This mixed-methods research employs three-phase implementation:</w:t>
      </w:r>
    </w:p>
    <w:p>
      <w:pPr>
        <w:numPr>
          <w:ilvl w:val="0"/>
          <w:numId w:val="1002"/>
        </w:numPr>
        <w:pStyle w:val="Compact"/>
      </w:pPr>
      <w:r>
        <w:rPr>
          <w:bCs/>
          <w:b/>
        </w:rPr>
        <w:t xml:space="preserve">Phase 1 (Months 1-6):</w:t>
      </w:r>
      <w:r>
        <w:t xml:space="preserve"> </w:t>
      </w:r>
      <w:r>
        <w:t xml:space="preserve">Participatory action research with Lima industrial stakeholders. Surveys, focus groups, and site audits in districts like San Martín de Porres and La Victoria to map technical gaps.</w:t>
      </w:r>
    </w:p>
    <w:p>
      <w:pPr>
        <w:numPr>
          <w:ilvl w:val="0"/>
          <w:numId w:val="1002"/>
        </w:numPr>
        <w:pStyle w:val="Compact"/>
      </w:pPr>
      <w:r>
        <w:rPr>
          <w:bCs/>
          <w:b/>
        </w:rPr>
        <w:t xml:space="preserve">Phase 2 (Months 7-18):</w:t>
      </w:r>
      <w:r>
        <w:t xml:space="preserve"> </w:t>
      </w:r>
      <w:r>
        <w:t xml:space="preserve">Co-designing prototypes with local engineers using open-source hardware (Raspberry Pi, Arduino) to ensure affordability. Rigorous testing at Lima's Institute of Technology (ITP) facilities under simulated urban conditions.</w:t>
      </w:r>
    </w:p>
    <w:p>
      <w:pPr>
        <w:numPr>
          <w:ilvl w:val="0"/>
          <w:numId w:val="1002"/>
        </w:numPr>
        <w:pStyle w:val="Compact"/>
      </w:pPr>
      <w:r>
        <w:rPr>
          <w:bCs/>
          <w:b/>
        </w:rPr>
        <w:t xml:space="preserve">Phase 3 (Months 19-24):</w:t>
      </w:r>
      <w:r>
        <w:t xml:space="preserve"> </w:t>
      </w:r>
      <w:r>
        <w:t xml:space="preserve">Pilot deployment in two manufacturing hubs: a textile factory in Surco and a solar farm in Comas. Mechatronics Engineers from the team will oversee installation while training Lima-based technicians.</w:t>
      </w:r>
    </w:p>
    <w:p>
      <w:pPr>
        <w:pStyle w:val="FirstParagraph"/>
      </w:pPr>
      <w:r>
        <w:t xml:space="preserve">Data will be analyzed through statistical modeling (Python, MATLAB) and qualitative feedback loops with local SMEs. Ethical compliance aligns with Peru's National Research Ethics Committee protocols.</w:t>
      </w:r>
    </w:p>
    <w:bookmarkEnd w:id="24"/>
    <w:bookmarkStart w:id="25" w:name="expected-outcomes-and-impact"/>
    <w:p>
      <w:pPr>
        <w:pStyle w:val="Heading2"/>
      </w:pPr>
      <w:r>
        <w:t xml:space="preserve">6. Expected Outcomes and Impact</w:t>
      </w:r>
    </w:p>
    <w:p>
      <w:pPr>
        <w:pStyle w:val="FirstParagraph"/>
      </w:pPr>
      <w:r>
        <w:t xml:space="preserve">The proposed research anticipates transformative outcomes for Peru Lima:</w:t>
      </w:r>
    </w:p>
    <w:p>
      <w:pPr>
        <w:numPr>
          <w:ilvl w:val="0"/>
          <w:numId w:val="1003"/>
        </w:numPr>
        <w:pStyle w:val="Compact"/>
      </w:pPr>
      <w:r>
        <w:rPr>
          <w:bCs/>
          <w:b/>
        </w:rPr>
        <w:t xml:space="preserve">Economic:</w:t>
      </w:r>
      <w:r>
        <w:t xml:space="preserve"> </w:t>
      </w:r>
      <w:r>
        <w:t xml:space="preserve">25% average operational cost reduction for participating SMEs (per Lima Chamber of Commerce projections), generating $1.2M in annual savings within the first three years.</w:t>
      </w:r>
    </w:p>
    <w:p>
      <w:pPr>
        <w:numPr>
          <w:ilvl w:val="0"/>
          <w:numId w:val="1003"/>
        </w:numPr>
        <w:pStyle w:val="Compact"/>
      </w:pPr>
      <w:r>
        <w:rPr>
          <w:bCs/>
          <w:b/>
        </w:rPr>
        <w:t xml:space="preserve">Social:</w:t>
      </w:r>
      <w:r>
        <w:t xml:space="preserve"> </w:t>
      </w:r>
      <w:r>
        <w:t xml:space="preserve">Creation of 30 new Mechatronics Engineer positions in Lima, targeting women and rural migrants to address Peru's gender gap in engineering (currently 18% female professionals).</w:t>
      </w:r>
    </w:p>
    <w:p>
      <w:pPr>
        <w:numPr>
          <w:ilvl w:val="0"/>
          <w:numId w:val="1003"/>
        </w:numPr>
        <w:pStyle w:val="Compact"/>
      </w:pPr>
      <w:r>
        <w:rPr>
          <w:bCs/>
          <w:b/>
        </w:rPr>
        <w:t xml:space="preserve">Institutional:</w:t>
      </w:r>
      <w:r>
        <w:t xml:space="preserve"> </w:t>
      </w:r>
      <w:r>
        <w:t xml:space="preserve">A validated deployment framework adopted by the Ministry of Production and local universities, enabling replication across Peru's industrial zones.</w:t>
      </w:r>
    </w:p>
    <w:p>
      <w:pPr>
        <w:pStyle w:val="FirstParagraph"/>
      </w:pPr>
      <w:r>
        <w:t xml:space="preserve">Crucially, this research positions the Mechatronics Engineer as a central agent for Peru Lima's sustainable urban development—moving beyond isolated technical fixes to systemic industry transformation.</w:t>
      </w:r>
    </w:p>
    <w:bookmarkEnd w:id="25"/>
    <w:bookmarkStart w:id="26" w:name="conclusion-and-call-to-action"/>
    <w:p>
      <w:pPr>
        <w:pStyle w:val="Heading2"/>
      </w:pPr>
      <w:r>
        <w:t xml:space="preserve">7. Conclusion and Call to Action</w:t>
      </w:r>
    </w:p>
    <w:p>
      <w:pPr>
        <w:pStyle w:val="FirstParagraph"/>
      </w:pPr>
      <w:r>
        <w:t xml:space="preserve">Peru Lima stands at an inflection point: without strategic investment in mechatronics expertise, its industrial sector risks further marginalization in the global economy. This</w:t>
      </w:r>
      <w:r>
        <w:t xml:space="preserve"> </w:t>
      </w:r>
      <w:r>
        <w:rPr>
          <w:bCs/>
          <w:b/>
        </w:rPr>
        <w:t xml:space="preserve">Research Proposal</w:t>
      </w:r>
      <w:r>
        <w:t xml:space="preserve"> </w:t>
      </w:r>
      <w:r>
        <w:t xml:space="preserve">presents a actionable roadmap to deploy Mechatronics Engineers as the cornerstone of technological sovereignty for Peru Lima. By embedding these professionals within local industries through context-aware design and collaborative training, we can catalyze a wave of innovation that addresses water scarcity, energy waste, and economic inequity simultaneously. The proposed framework does not merely fill a skills gap—it redefines how engineering solutions are developed for Peru's unique urban challenges. We urge the Peruvian National Research Council (CONCYTEC) and Lima-based industrial consortia to partner with us in this mission. Together, we can transform Lima from a city grappling with scarcity into a model of mechatronics-driven resilience in Latin America.</w:t>
      </w:r>
    </w:p>
    <w:bookmarkEnd w:id="26"/>
    <w:bookmarkStart w:id="27" w:name="references-selected"/>
    <w:p>
      <w:pPr>
        <w:pStyle w:val="Heading2"/>
      </w:pPr>
      <w:r>
        <w:t xml:space="preserve">8. References (Selected)</w:t>
      </w:r>
    </w:p>
    <w:p>
      <w:pPr>
        <w:numPr>
          <w:ilvl w:val="0"/>
          <w:numId w:val="1004"/>
        </w:numPr>
        <w:pStyle w:val="Compact"/>
      </w:pPr>
      <w:r>
        <w:t xml:space="preserve">Peruvian Ministry of Production (2023). *Industrial Automation Survey: Lima Metropolitan Region*. Lima: INDECOPI.</w:t>
      </w:r>
    </w:p>
    <w:p>
      <w:pPr>
        <w:numPr>
          <w:ilvl w:val="0"/>
          <w:numId w:val="1004"/>
        </w:numPr>
        <w:pStyle w:val="Compact"/>
      </w:pPr>
      <w:r>
        <w:t xml:space="preserve">Ruiz, M. &amp; Valdivia, L. (2024). "Mechatronics in Emerging Economies: Lessons from Peru." *Journal of Latin American Engineering*, 17(2), 45-63.</w:t>
      </w:r>
    </w:p>
    <w:p>
      <w:pPr>
        <w:numPr>
          <w:ilvl w:val="0"/>
          <w:numId w:val="1004"/>
        </w:numPr>
        <w:pStyle w:val="Compact"/>
      </w:pPr>
      <w:r>
        <w:t xml:space="preserve">UNIDO (2023). *Industry 4.0 Readiness Index for South America*. Vienna: United Nations.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in Peru Lima</dc:title>
  <dc:creator/>
  <dc:language>en</dc:language>
  <cp:keywords/>
  <dcterms:created xsi:type="dcterms:W3CDTF">2026-07-07T10:32:11Z</dcterms:created>
  <dcterms:modified xsi:type="dcterms:W3CDTF">2026-07-07T10:32:11Z</dcterms:modified>
</cp:coreProperties>
</file>

<file path=docProps/custom.xml><?xml version="1.0" encoding="utf-8"?>
<Properties xmlns="http://schemas.openxmlformats.org/officeDocument/2006/custom-properties" xmlns:vt="http://schemas.openxmlformats.org/officeDocument/2006/docPropsVTypes"/>
</file>