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Qatar</w:t>
      </w:r>
      <w:r>
        <w:t xml:space="preserve"> </w:t>
      </w:r>
      <w:r>
        <w:t xml:space="preserve">Doha</w:t>
      </w:r>
    </w:p>
    <w:bookmarkStart w:id="28" w:name="X8efe343da14aa31f925f30063f9f02f6edbcedc"/>
    <w:p>
      <w:pPr>
        <w:pStyle w:val="Heading1"/>
      </w:pPr>
      <w:r>
        <w:t xml:space="preserve">Research Proposal: Advancing Mechatronics Engineering for Sustainable Development in Qatar Doha</w:t>
      </w:r>
    </w:p>
    <w:bookmarkStart w:id="20" w:name="abstract-approx.-150-words"/>
    <w:p>
      <w:pPr>
        <w:pStyle w:val="Heading2"/>
      </w:pPr>
      <w:r>
        <w:t xml:space="preserve">Abstract (Approx. 150 words)</w:t>
      </w:r>
    </w:p>
    <w:p>
      <w:pPr>
        <w:pStyle w:val="FirstParagraph"/>
      </w:pPr>
      <w:r>
        <w:t xml:space="preserve">This research proposal outlines a critical investigation into the role and development of the Mechatronics Engineer within Qatar's rapidly evolving technological landscape, specifically centered on Doha as the national hub for innovation. Aligning with Qatar National Vision 2030, this study addresses a strategic gap: the insufficient local talent pipeline for specialized mechatronics engineers capable of supporting high-tech infrastructure, industrial automation, and sustainable energy projects. The primary objective is to develop a comprehensive framework for education, industry collaboration, and skill development tailored to Doha's unique environmental and economic demands. Through mixed-method research including industry surveys, curriculum analysis at local universities (e.g., Qatar University), and case studies of major Doha projects (e.g., Lusail City, Hamad International Airport automation), this project will identify precise competency requirements, barriers to talent retention, and actionable pathways for enhancing the Mechatronics Engineer's contribution to Qatar's vision. The findings are expected to directly inform policy recommendations for Qatar Foundation, Qatari ministries, and educational institutions.</w:t>
      </w:r>
    </w:p>
    <w:bookmarkEnd w:id="20"/>
    <w:bookmarkStart w:id="21" w:name="Xa77aba6c37950f360d97512f32053851fc296e5"/>
    <w:p>
      <w:pPr>
        <w:pStyle w:val="Heading2"/>
      </w:pPr>
      <w:r>
        <w:t xml:space="preserve">1. Introduction: Context of Mechatronics Engineering in Qatar Doha</w:t>
      </w:r>
    </w:p>
    <w:p>
      <w:pPr>
        <w:pStyle w:val="FirstParagraph"/>
      </w:pPr>
      <w:r>
        <w:t xml:space="preserve">The Kingdom of Qatar, under its transformative Vision 2030, is aggressively pursuing economic diversification beyond hydrocarbons into technology-driven sectors such as smart cities, renewable energy integration, advanced manufacturing, and robotics. Doha serves as the epicenter of this transformation, hosting mega-projects requiring sophisticated integrated systems. The Mechatronics Engineer – a hybrid professional blending mechanical engineering, electronics, computer science, and control theory – is pivotal for designing and maintaining these systems. However, Qatar faces a significant deficit in locally trained Mechatronics Engineers capable of meeting the complex demands of Doha's projects amidst extreme desert climate challenges (high temperatures, sandstorms) and the need for energy-efficient solutions. This Research Proposal directly confronts this critical shortage by focusing on building a sustainable local talent ecosystem within the specific context of Qatar Doha.</w:t>
      </w:r>
    </w:p>
    <w:bookmarkEnd w:id="21"/>
    <w:bookmarkStart w:id="22" w:name="X50ed48c1bd75c3d36c6aa4a4e8691bb67718e0c"/>
    <w:p>
      <w:pPr>
        <w:pStyle w:val="Heading2"/>
      </w:pPr>
      <w:r>
        <w:t xml:space="preserve">2. Problem Statement: The Critical Talent Gap</w:t>
      </w:r>
    </w:p>
    <w:p>
      <w:pPr>
        <w:pStyle w:val="FirstParagraph"/>
      </w:pPr>
      <w:r>
        <w:t xml:space="preserve">Despite substantial investment in infrastructure and technology, Qatar's industrial and service sectors struggle to recruit sufficient qualified Mechatronics Engineers. Current graduates often lack the specialized, hands-on skills required for Doha's unique applications – such as developing sand-resistant sensors for autonomous vehicles in Lusail, optimizing cooling systems for server farms at Hamad International Airport, or designing modular renewable energy microgrids. Furthermore, reliance on expatriate talent is costly and unsustainable long-term. The absence of a nationally tailored curriculum and industry-academia integration framework hinders the development of engineers who understand both global best practices *and* Qatar's specific operational environment. This gap impedes the full realization of Vision 2030 goals in automation, sustainability, and technological sovereignty within Doha.</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Qatar Doha context:</w:t>
      </w:r>
    </w:p>
    <w:p>
      <w:pPr>
        <w:numPr>
          <w:ilvl w:val="0"/>
          <w:numId w:val="1001"/>
        </w:numPr>
        <w:pStyle w:val="Compact"/>
      </w:pPr>
      <w:r>
        <w:t xml:space="preserve">To conduct a detailed skills gap analysis of current Mechatronics Engineer roles across key sectors (energy, construction, transport, manufacturing) in Doha.</w:t>
      </w:r>
    </w:p>
    <w:p>
      <w:pPr>
        <w:numPr>
          <w:ilvl w:val="0"/>
          <w:numId w:val="1001"/>
        </w:numPr>
        <w:pStyle w:val="Compact"/>
      </w:pPr>
      <w:r>
        <w:t xml:space="preserve">To develop and validate a competency framework for Mechatronics Engineers specifically aligned with Qatar's environmental conditions (heat, dust) and project requirements (smart city infrastructure, sustainability targets).</w:t>
      </w:r>
    </w:p>
    <w:p>
      <w:pPr>
        <w:numPr>
          <w:ilvl w:val="0"/>
          <w:numId w:val="1001"/>
        </w:numPr>
        <w:pStyle w:val="Compact"/>
      </w:pPr>
      <w:r>
        <w:t xml:space="preserve">To evaluate the effectiveness of existing engineering education programs at Qatari institutions against the identified competency needs.</w:t>
      </w:r>
    </w:p>
    <w:p>
      <w:pPr>
        <w:numPr>
          <w:ilvl w:val="0"/>
          <w:numId w:val="1001"/>
        </w:numPr>
        <w:pStyle w:val="Compact"/>
      </w:pPr>
      <w:r>
        <w:t xml:space="preserve">To propose a model for enhanced industry-university collaboration in Doha for mechatronics talent development, including curriculum reform, specialized training modules, and internship pathways.</w:t>
      </w:r>
    </w:p>
    <w:p>
      <w:pPr>
        <w:numPr>
          <w:ilvl w:val="0"/>
          <w:numId w:val="1001"/>
        </w:numPr>
        <w:pStyle w:val="Compact"/>
      </w:pPr>
      <w:r>
        <w:t xml:space="preserve">To assess strategies for improving retention of local Mechatronics Engineers within the Qatar Doha job market.</w:t>
      </w:r>
    </w:p>
    <w:bookmarkEnd w:id="23"/>
    <w:bookmarkStart w:id="24" w:name="X5955058758d00a0914b4186c9c13bb9c2bc0e9a"/>
    <w:p>
      <w:pPr>
        <w:pStyle w:val="Heading2"/>
      </w:pPr>
      <w:r>
        <w:t xml:space="preserve">4. Methodology: Context-Driven Research Approach</w:t>
      </w:r>
    </w:p>
    <w:p>
      <w:pPr>
        <w:pStyle w:val="FirstParagraph"/>
      </w:pPr>
      <w:r>
        <w:t xml:space="preserve">The research will employ a rigorous mixed-methods approach designed for the Qatari context:</w:t>
      </w:r>
    </w:p>
    <w:p>
      <w:pPr>
        <w:numPr>
          <w:ilvl w:val="0"/>
          <w:numId w:val="1002"/>
        </w:numPr>
        <w:pStyle w:val="Compact"/>
      </w:pPr>
      <w:r>
        <w:rPr>
          <w:bCs/>
          <w:b/>
        </w:rPr>
        <w:t xml:space="preserve">Phase 1 (Industry Needs Assessment):</w:t>
      </w:r>
      <w:r>
        <w:t xml:space="preserve"> </w:t>
      </w:r>
      <w:r>
        <w:t xml:space="preserve">Structured surveys and semi-structured interviews with HR managers and lead Mechatronics Engineers from major Doha-based entities (e.g., Qatar Energy, MESA Group, Qatar Rail, Hamad International Airport Authority) to map current roles, required skills (including climate resilience), and future projections.</w:t>
      </w:r>
    </w:p>
    <w:p>
      <w:pPr>
        <w:numPr>
          <w:ilvl w:val="0"/>
          <w:numId w:val="1002"/>
        </w:numPr>
        <w:pStyle w:val="Compact"/>
      </w:pPr>
      <w:r>
        <w:rPr>
          <w:bCs/>
          <w:b/>
        </w:rPr>
        <w:t xml:space="preserve">Phase 2 (Academic Curriculum Audit):</w:t>
      </w:r>
      <w:r>
        <w:t xml:space="preserve"> </w:t>
      </w:r>
      <w:r>
        <w:t xml:space="preserve">Comprehensive review of Mechatronics-related programs at Qatar University and HBKU against the competency framework developed in Phase 1, identifying gaps in practical training, industry exposure, and relevant coursework (e.g., desert environment engineering).</w:t>
      </w:r>
    </w:p>
    <w:p>
      <w:pPr>
        <w:numPr>
          <w:ilvl w:val="0"/>
          <w:numId w:val="1002"/>
        </w:numPr>
        <w:pStyle w:val="Compact"/>
      </w:pPr>
      <w:r>
        <w:rPr>
          <w:bCs/>
          <w:b/>
        </w:rPr>
        <w:t xml:space="preserve">Phase 3 (Stakeholder Workshops &amp; Pilot Program Design):</w:t>
      </w:r>
      <w:r>
        <w:t xml:space="preserve"> </w:t>
      </w:r>
      <w:r>
        <w:t xml:space="preserve">Facilitate workshops with key stakeholders (ministries, universities, industry leaders) in Doha to co-create the proposed talent development model and design a pilot training module incorporating Doha-specific case studies.</w:t>
      </w:r>
    </w:p>
    <w:p>
      <w:pPr>
        <w:numPr>
          <w:ilvl w:val="0"/>
          <w:numId w:val="1002"/>
        </w:numPr>
        <w:pStyle w:val="Compact"/>
      </w:pPr>
      <w:r>
        <w:rPr>
          <w:bCs/>
          <w:b/>
        </w:rPr>
        <w:t xml:space="preserve">Phase 4 (Impact Assessment Framework):</w:t>
      </w:r>
      <w:r>
        <w:t xml:space="preserve"> </w:t>
      </w:r>
      <w:r>
        <w:t xml:space="preserve">Develop metrics to evaluate the success of future implementation initiatives within Qatar's framework (e.g., local graduate placement rate, industry satisfaction scores, project efficiency gains).</w:t>
      </w:r>
    </w:p>
    <w:bookmarkEnd w:id="24"/>
    <w:bookmarkStart w:id="25" w:name="X84de36593d6bd8c5343255aa14f5809bdad1831"/>
    <w:p>
      <w:pPr>
        <w:pStyle w:val="Heading2"/>
      </w:pPr>
      <w:r>
        <w:t xml:space="preserve">5. Expected Outcomes and Significance for Qatar Doha</w:t>
      </w:r>
    </w:p>
    <w:p>
      <w:pPr>
        <w:pStyle w:val="FirstParagraph"/>
      </w:pPr>
      <w:r>
        <w:t xml:space="preserve">This Research Proposal will yield tangible benefits directly supporting Doha's ambitions:</w:t>
      </w:r>
    </w:p>
    <w:p>
      <w:pPr>
        <w:numPr>
          <w:ilvl w:val="0"/>
          <w:numId w:val="1003"/>
        </w:numPr>
        <w:pStyle w:val="Compact"/>
      </w:pPr>
      <w:r>
        <w:t xml:space="preserve">A validated, Qatar-specific competency framework for Mechatronics Engineers, addressing climate resilience and project needs unique to Doha.</w:t>
      </w:r>
    </w:p>
    <w:p>
      <w:pPr>
        <w:numPr>
          <w:ilvl w:val="0"/>
          <w:numId w:val="1003"/>
        </w:numPr>
        <w:pStyle w:val="Compact"/>
      </w:pPr>
      <w:r>
        <w:t xml:space="preserve">Actionable recommendations for reforming engineering curricula at Qatari universities to produce job-ready graduates with local context awareness.</w:t>
      </w:r>
    </w:p>
    <w:p>
      <w:pPr>
        <w:numPr>
          <w:ilvl w:val="0"/>
          <w:numId w:val="1003"/>
        </w:numPr>
        <w:pStyle w:val="Compact"/>
      </w:pPr>
      <w:r>
        <w:t xml:space="preserve">A replicable model for industry-academia partnership specifically designed to foster the Mechatronics Engineer talent pipeline in Doha, promoting Qatariization and reducing reliance on expatriate labor.</w:t>
      </w:r>
    </w:p>
    <w:p>
      <w:pPr>
        <w:numPr>
          <w:ilvl w:val="0"/>
          <w:numId w:val="1003"/>
        </w:numPr>
        <w:pStyle w:val="Compact"/>
      </w:pPr>
      <w:r>
        <w:t xml:space="preserve">Enhanced capacity within key Doha-based industries to deploy and maintain cutting-edge automation, robotics, and control systems critical for sustainable infrastructure (e.g., smart grids, energy-efficient buildings).</w:t>
      </w:r>
    </w:p>
    <w:p>
      <w:pPr>
        <w:numPr>
          <w:ilvl w:val="0"/>
          <w:numId w:val="1003"/>
        </w:numPr>
        <w:pStyle w:val="Compact"/>
      </w:pPr>
      <w:r>
        <w:t xml:space="preserve">Direct contribution to Qatar National Vision 2030 pillars: Economic diversification through advanced tech sectors, Human Development via skilled local workforce creation, and Sustainability via optimized resource use.</w:t>
      </w:r>
    </w:p>
    <w:bookmarkEnd w:id="25"/>
    <w:bookmarkStart w:id="26" w:name="Xe97cce0eb8213e63eb9aa34592fa2e58b7478a3"/>
    <w:p>
      <w:pPr>
        <w:pStyle w:val="Heading2"/>
      </w:pPr>
      <w:r>
        <w:t xml:space="preserve">6. Conclusion: Strategic Imperative for Doha's Future</w:t>
      </w:r>
    </w:p>
    <w:p>
      <w:pPr>
        <w:pStyle w:val="FirstParagraph"/>
      </w:pPr>
      <w:r>
        <w:t xml:space="preserve">The role of the Mechatronics Engineer is no longer merely technical; it is central to Qatar Doha's success in building a resilient, innovative, and sustainable future. This Research Proposal provides the essential foundation for closing the critical talent gap through locally relevant, evidence-based strategies. By focusing squarely on the needs of Doha's unique environment and industrial landscape, this project moves beyond generic talent discussions to deliver a practical roadmap. Investing in developing world-class Mechatronics Engineers within Qatar is not just an HR initiative; it is an investment in technological sovereignty, economic competitiveness, and the successful realization of Vision 2030. The timely execution of this research will position Doha as a recognized leader in applied mechatronics innovation within the Gulf Cooperation Council region and beyond.</w:t>
      </w:r>
    </w:p>
    <w:bookmarkEnd w:id="26"/>
    <w:bookmarkStart w:id="27" w:name="word-count-928"/>
    <w:p>
      <w:pPr>
        <w:pStyle w:val="Heading2"/>
      </w:pPr>
      <w:r>
        <w:t xml:space="preserve">Word Count: 928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Sustainable Development in Qatar Doha</dc:title>
  <dc:creator/>
  <cp:keywords/>
  <dcterms:created xsi:type="dcterms:W3CDTF">2026-03-03T20:15:01Z</dcterms:created>
  <dcterms:modified xsi:type="dcterms:W3CDTF">2026-03-03T20:15:01Z</dcterms:modified>
</cp:coreProperties>
</file>

<file path=docProps/custom.xml><?xml version="1.0" encoding="utf-8"?>
<Properties xmlns="http://schemas.openxmlformats.org/officeDocument/2006/custom-properties" xmlns:vt="http://schemas.openxmlformats.org/officeDocument/2006/docPropsVTypes"/>
</file>