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0e096aaffd305dcd9fb67ccb2b964bd07cba0c2"/>
    <w:p>
      <w:pPr>
        <w:pStyle w:val="Heading1"/>
      </w:pPr>
      <w:r>
        <w:t xml:space="preserve">Research Proposal: Advancing Industrial Automation through Mechatronics Engineering in Senegal Dakar</w:t>
      </w:r>
    </w:p>
    <w:bookmarkStart w:id="20" w:name="introduction"/>
    <w:p>
      <w:pPr>
        <w:pStyle w:val="Heading2"/>
      </w:pPr>
      <w:r>
        <w:t xml:space="preserve">1. Introduction</w:t>
      </w:r>
    </w:p>
    <w:p>
      <w:pPr>
        <w:pStyle w:val="FirstParagraph"/>
      </w:pPr>
      <w:r>
        <w:t xml:space="preserve">The rapid urbanization of Senegal Dakar, with its population exceeding 4 million inhabitants and projected to grow by 3.5% annually, demands innovative engineering solutions to address pressing challenges in energy management, waste processing, and industrial productivity. This Research Proposal outlines a strategic initiative to establish a dedicated Mechatronics Engineer framework tailored for Dakar's unique socio-economic landscape. As the capital of Senegal and economic hub of West Africa, Dakar faces critical infrastructure gaps that require integrated mechanical, electronic, and computing expertise – precisely the domain of Mechatronics Engineering. This proposal seeks funding to deploy a localized research program positioning Mechatronics Engineer professionals as catalysts for sustainable development in Senegal Dakar.</w:t>
      </w:r>
    </w:p>
    <w:bookmarkEnd w:id="20"/>
    <w:bookmarkStart w:id="21" w:name="problem-statement"/>
    <w:p>
      <w:pPr>
        <w:pStyle w:val="Heading2"/>
      </w:pPr>
      <w:r>
        <w:t xml:space="preserve">2. Problem Statement</w:t>
      </w:r>
    </w:p>
    <w:p>
      <w:pPr>
        <w:pStyle w:val="FirstParagraph"/>
      </w:pPr>
      <w:r>
        <w:t xml:space="preserve">Dakar's industrial sector remains heavily reliant on imported machinery and outdated systems, resulting in 40% higher operational costs and significant environmental impacts compared to regional peers. Current engineering education in Senegal prioritizes civil and electrical disciplines but lacks comprehensive Mechatronics training, creating a critical skills gap. Without locally adapted Mechatronics Engineer expertise, Dakar cannot optimize its burgeoning solar energy farms (like the 15 MW Ndiass project), modernize waste-to-energy facilities, or automate agricultural processing for the regional market. This research directly addresses Senegal's National Development Plan 2030 target of doubling industrial value-addition through technological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deployable Mechatronics Engineer curriculum and prototype systems for Dakar's key sectors (renewable energy, waste management, agro-processing).</w:t>
      </w:r>
    </w:p>
    <w:p>
      <w:pPr>
        <w:pStyle w:val="BodyText"/>
      </w:pPr>
      <w:r>
        <w:rPr>
          <w:bCs/>
          <w:b/>
        </w:rPr>
        <w:t xml:space="preserve">Secondary Objectives:</w:t>
      </w:r>
    </w:p>
    <w:p>
      <w:pPr>
        <w:numPr>
          <w:ilvl w:val="0"/>
          <w:numId w:val="1001"/>
        </w:numPr>
        <w:pStyle w:val="Compact"/>
      </w:pPr>
      <w:r>
        <w:t xml:space="preserve">Design low-cost sensor networks for monitoring Dakar's municipal water infrastructure</w:t>
      </w:r>
    </w:p>
    <w:p>
      <w:pPr>
        <w:numPr>
          <w:ilvl w:val="0"/>
          <w:numId w:val="1001"/>
        </w:numPr>
        <w:pStyle w:val="Compact"/>
      </w:pPr>
      <w:r>
        <w:t xml:space="preserve">Create automated sorting systems for plastic waste streams at the Gare de Tri des Déchets facility</w:t>
      </w:r>
    </w:p>
    <w:p>
      <w:pPr>
        <w:numPr>
          <w:ilvl w:val="0"/>
          <w:numId w:val="1001"/>
        </w:numPr>
        <w:pStyle w:val="Compact"/>
      </w:pPr>
      <w:r>
        <w:t xml:space="preserve">Establish a Mechatronics Engineer training pipeline with local universities (UCAD, ENSA)</w:t>
      </w:r>
    </w:p>
    <w:bookmarkEnd w:id="22"/>
    <w:bookmarkStart w:id="23" w:name="X7e3b5604f69767bd0fce2e553b835593c4ce554"/>
    <w:p>
      <w:pPr>
        <w:pStyle w:val="Heading2"/>
      </w:pPr>
      <w:r>
        <w:t xml:space="preserve">4. Significance of Mechatronics Engineering for Dakar</w:t>
      </w:r>
    </w:p>
    <w:p>
      <w:pPr>
        <w:pStyle w:val="FirstParagraph"/>
      </w:pPr>
      <w:r>
        <w:t xml:space="preserve">The integration of Mechatronics Engineering is not merely technical but transformative for Senegal Dakar's development trajectory. Unlike traditional engineering disciplines, Mechatronics Engineer professionals uniquely combine mechanical design, embedded systems, control theory, and artificial intelligence to create adaptive automation solutions. In Dakar's context – with its unreliable power grid and resource constraints – this holistic approach enables:</w:t>
      </w:r>
    </w:p>
    <w:p>
      <w:pPr>
        <w:numPr>
          <w:ilvl w:val="0"/>
          <w:numId w:val="1002"/>
        </w:numPr>
        <w:pStyle w:val="Compact"/>
      </w:pPr>
      <w:r>
        <w:rPr>
          <w:bCs/>
          <w:b/>
        </w:rPr>
        <w:t xml:space="preserve">Energy Resilience:</w:t>
      </w:r>
      <w:r>
        <w:t xml:space="preserve"> </w:t>
      </w:r>
      <w:r>
        <w:t xml:space="preserve">Smart microgrids using Mechatronics Engineer-designed inverters to balance solar/wind inputs</w:t>
      </w:r>
    </w:p>
    <w:p>
      <w:pPr>
        <w:numPr>
          <w:ilvl w:val="0"/>
          <w:numId w:val="1002"/>
        </w:numPr>
        <w:pStyle w:val="Compact"/>
      </w:pPr>
      <w:r>
        <w:rPr>
          <w:bCs/>
          <w:b/>
        </w:rPr>
        <w:t xml:space="preserve">Waste Valorization:</w:t>
      </w:r>
      <w:r>
        <w:t xml:space="preserve"> </w:t>
      </w:r>
      <w:r>
        <w:t xml:space="preserve">Automated plastic shredding and melting systems reducing landfill use by 30%</w:t>
      </w:r>
    </w:p>
    <w:p>
      <w:pPr>
        <w:numPr>
          <w:ilvl w:val="0"/>
          <w:numId w:val="1002"/>
        </w:numPr>
        <w:pStyle w:val="Compact"/>
      </w:pPr>
      <w:r>
        <w:rPr>
          <w:bCs/>
          <w:b/>
        </w:rPr>
        <w:t xml:space="preserve">Agricultural Efficiency:</w:t>
      </w:r>
      <w:r>
        <w:t xml:space="preserve"> </w:t>
      </w:r>
      <w:r>
        <w:t xml:space="preserve">IoT-enabled post-harvest processing units for groundnut exporters in Thies</w:t>
      </w:r>
    </w:p>
    <w:p>
      <w:pPr>
        <w:pStyle w:val="FirstParagraph"/>
      </w:pPr>
      <w:r>
        <w:t xml:space="preserve">This Research Proposal recognizes that a Mechatronics Engineer is not just a technician but an innovation architect uniquely equipped to solve Dakar's interconnected challenges through integrated systems thinking.</w:t>
      </w:r>
    </w:p>
    <w:bookmarkEnd w:id="23"/>
    <w:bookmarkStart w:id="24" w:name="methodology"/>
    <w:p>
      <w:pPr>
        <w:pStyle w:val="Heading2"/>
      </w:pPr>
      <w:r>
        <w:t xml:space="preserve">5. Methodology</w:t>
      </w:r>
    </w:p>
    <w:p>
      <w:pPr>
        <w:pStyle w:val="FirstParagraph"/>
      </w:pPr>
      <w:r>
        <w:t xml:space="preserve">The research will deploy a three-phase action-research model over 36 months:</w:t>
      </w:r>
    </w:p>
    <w:p>
      <w:pPr>
        <w:numPr>
          <w:ilvl w:val="0"/>
          <w:numId w:val="1003"/>
        </w:numPr>
        <w:pStyle w:val="Compact"/>
      </w:pPr>
      <w:r>
        <w:rPr>
          <w:bCs/>
          <w:b/>
        </w:rPr>
        <w:t xml:space="preserve">Contextual Assessment (Months 1-6):</w:t>
      </w:r>
      <w:r>
        <w:t xml:space="preserve"> </w:t>
      </w:r>
      <w:r>
        <w:t xml:space="preserve">Field surveys across Dakar's industrial zones (Fann, Medina, Yoff) to map technical pain points. Partnering with Senegal's National Agency for Energy Management (ANME) and local SMEs like Sénégalaise des Eaux.</w:t>
      </w:r>
    </w:p>
    <w:p>
      <w:pPr>
        <w:numPr>
          <w:ilvl w:val="0"/>
          <w:numId w:val="1003"/>
        </w:numPr>
      </w:pPr>
      <w:r>
        <w:rPr>
          <w:bCs/>
          <w:b/>
        </w:rPr>
        <w:t xml:space="preserve">Prototype Development (Months 7-24):</w:t>
      </w:r>
      <w:r>
        <w:t xml:space="preserve"> </w:t>
      </w:r>
      <w:r>
        <w:t xml:space="preserve">Co-designing Mechatronics Engineer solutions at the proposed Dakar Innovation Lab. Key projects include:</w:t>
      </w:r>
    </w:p>
    <w:p>
      <w:pPr>
        <w:numPr>
          <w:ilvl w:val="1"/>
          <w:numId w:val="1004"/>
        </w:numPr>
        <w:pStyle w:val="Compact"/>
      </w:pPr>
      <w:r>
        <w:t xml:space="preserve">A solar-powered water pump controller with vibration monitoring</w:t>
      </w:r>
    </w:p>
    <w:p>
      <w:pPr>
        <w:numPr>
          <w:ilvl w:val="1"/>
          <w:numId w:val="1004"/>
        </w:numPr>
        <w:pStyle w:val="Compact"/>
      </w:pPr>
      <w:r>
        <w:t xml:space="preserve">A low-cost AI-based waste classifier for organic/plastic streams</w:t>
      </w:r>
    </w:p>
    <w:p>
      <w:pPr>
        <w:numPr>
          <w:ilvl w:val="0"/>
          <w:numId w:val="1000"/>
        </w:numPr>
      </w:pPr>
      <w:r>
        <w:rPr>
          <w:iCs/>
          <w:i/>
        </w:rPr>
        <w:t xml:space="preserve">Each prototype will undergo rigorous testing under Dakar's humidity (80%) and dust conditions.</w:t>
      </w:r>
    </w:p>
    <w:p>
      <w:pPr>
        <w:numPr>
          <w:ilvl w:val="0"/>
          <w:numId w:val="1003"/>
        </w:numPr>
        <w:pStyle w:val="Compact"/>
      </w:pPr>
      <w:r>
        <w:rPr>
          <w:bCs/>
          <w:b/>
        </w:rPr>
        <w:t xml:space="preserve">Deployment &amp; Capacity Building (Months 25-36):</w:t>
      </w:r>
      <w:r>
        <w:t xml:space="preserve"> </w:t>
      </w:r>
      <w:r>
        <w:t xml:space="preserve">Installing 3 pilot systems in Dakar, training local Mechatronics Engineer technicians at UCAD, and developing a certification framework approved by the Senegalese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transformative impacts:</w:t>
      </w:r>
    </w:p>
    <w:p>
      <w:pPr>
        <w:numPr>
          <w:ilvl w:val="0"/>
          <w:numId w:val="1005"/>
        </w:numPr>
        <w:pStyle w:val="Compact"/>
      </w:pPr>
      <w:r>
        <w:rPr>
          <w:bCs/>
          <w:b/>
        </w:rPr>
        <w:t xml:space="preserve">Technical:</w:t>
      </w:r>
      <w:r>
        <w:t xml:space="preserve"> </w:t>
      </w:r>
      <w:r>
        <w:t xml:space="preserve">5 deployable Mechatronics systems reducing operational costs by 25% for Dakar industries</w:t>
      </w:r>
    </w:p>
    <w:p>
      <w:pPr>
        <w:numPr>
          <w:ilvl w:val="0"/>
          <w:numId w:val="1005"/>
        </w:numPr>
        <w:pStyle w:val="Compact"/>
      </w:pPr>
      <w:r>
        <w:rPr>
          <w:bCs/>
          <w:b/>
        </w:rPr>
        <w:t xml:space="preserve">Economic:</w:t>
      </w:r>
      <w:r>
        <w:t xml:space="preserve"> </w:t>
      </w:r>
      <w:r>
        <w:t xml:space="preserve">Creation of 120 new high-skilled Mechatronics Engineer jobs in Senegal Dakar within 3 years</w:t>
      </w:r>
    </w:p>
    <w:p>
      <w:pPr>
        <w:numPr>
          <w:ilvl w:val="0"/>
          <w:numId w:val="1005"/>
        </w:numPr>
        <w:pStyle w:val="Compact"/>
      </w:pPr>
      <w:r>
        <w:rPr>
          <w:bCs/>
          <w:b/>
        </w:rPr>
        <w:t xml:space="preserve">Academic:</w:t>
      </w:r>
      <w:r>
        <w:t xml:space="preserve"> </w:t>
      </w:r>
      <w:r>
        <w:t xml:space="preserve">First accredited Mechatronics Engineering specialization at Université Cheikh Anta Diop (UCAD)</w:t>
      </w:r>
    </w:p>
    <w:p>
      <w:pPr>
        <w:numPr>
          <w:ilvl w:val="0"/>
          <w:numId w:val="1005"/>
        </w:numPr>
        <w:pStyle w:val="Compact"/>
      </w:pPr>
      <w:r>
        <w:rPr>
          <w:bCs/>
          <w:b/>
        </w:rPr>
        <w:t xml:space="preserve">Sustainability:</w:t>
      </w:r>
      <w:r>
        <w:t xml:space="preserve"> </w:t>
      </w:r>
      <w:r>
        <w:t xml:space="preserve">15% reduction in carbon footprint from targeted industrial sectors through optimized automation</w:t>
      </w:r>
    </w:p>
    <w:p>
      <w:pPr>
        <w:pStyle w:val="FirstParagraph"/>
      </w:pPr>
      <w:r>
        <w:t xml:space="preserve">Critically, these outcomes directly align with Senegal's Vision 2050 and the African Continental Free Trade Area (AfCFTA), positioning Dakar as a mechatronics innovation hub for Francophone Africa.</w:t>
      </w:r>
    </w:p>
    <w:bookmarkEnd w:id="25"/>
    <w:bookmarkStart w:id="26" w:name="budget-resources"/>
    <w:p>
      <w:pPr>
        <w:pStyle w:val="Heading2"/>
      </w:pPr>
      <w:r>
        <w:t xml:space="preserve">7. Budget &amp; Resources</w:t>
      </w:r>
    </w:p>
    <w:p>
      <w:pPr>
        <w:pStyle w:val="FirstParagraph"/>
      </w:pPr>
      <w:r>
        <w:t xml:space="preserve">The proposed budget of $450,000 covers:</w:t>
      </w:r>
    </w:p>
    <w:p>
      <w:pPr>
        <w:numPr>
          <w:ilvl w:val="0"/>
          <w:numId w:val="1006"/>
        </w:numPr>
        <w:pStyle w:val="Compact"/>
      </w:pPr>
      <w:r>
        <w:t xml:space="preserve">$180,000: Lab equipment (sensors, microcontrollers) sourced from local Dakar suppliers</w:t>
      </w:r>
    </w:p>
    <w:p>
      <w:pPr>
        <w:numPr>
          <w:ilvl w:val="0"/>
          <w:numId w:val="1006"/>
        </w:numPr>
        <w:pStyle w:val="Compact"/>
      </w:pPr>
      <w:r>
        <w:t xml:space="preserve">$125,000: Salaries for 3 Mechatronics Engineer researchers and 5 technicians</w:t>
      </w:r>
    </w:p>
    <w:p>
      <w:pPr>
        <w:numPr>
          <w:ilvl w:val="0"/>
          <w:numId w:val="1006"/>
        </w:numPr>
        <w:pStyle w:val="Compact"/>
      </w:pPr>
      <w:r>
        <w:t xml:space="preserve">$95,000: Field testing in Dakar's industrial zones (transportation, materials)</w:t>
      </w:r>
    </w:p>
    <w:p>
      <w:pPr>
        <w:numPr>
          <w:ilvl w:val="0"/>
          <w:numId w:val="1006"/>
        </w:numPr>
        <w:pStyle w:val="Compact"/>
      </w:pPr>
      <w:r>
        <w:t xml:space="preserve">$50,000: Curriculum development with UCAD engineering faculty</w:t>
      </w:r>
    </w:p>
    <w:bookmarkEnd w:id="26"/>
    <w:bookmarkStart w:id="27" w:name="conclusion"/>
    <w:p>
      <w:pPr>
        <w:pStyle w:val="Heading2"/>
      </w:pPr>
      <w:r>
        <w:t xml:space="preserve">8. Conclusion</w:t>
      </w:r>
    </w:p>
    <w:p>
      <w:pPr>
        <w:pStyle w:val="FirstParagraph"/>
      </w:pPr>
      <w:r>
        <w:t xml:space="preserve">This Research Proposal presents a compelling case for leveraging Mechatronics Engineering as the cornerstone of Senegal Dakar's industrial modernization. The strategic focus on Dakar – Africa's fastest-growing capital – ensures immediate relevance, while the Mechatronics Engineer training pipeline addresses systemic skills gaps identified by the World Bank in its 2023 Senegal Economic Update. By embedding this research within Senegal's development framework and partnering with Dakar's industrial ecosystem, we move beyond theoretical engineering to create tangible economic and environmental impact. The success of this initiative will demonstrate how a Mechatronics Engineer, equipped with context-specific knowledge of Dakar's challenges, can drive sustainable growth where traditional approaches have faltered. We urge stakeholders to invest in this transformative Research Proposal that positions Senegal Dakar at the forefront of Africa's technological advancement through Mechatronics Engineering innovation.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Engineering for Sustainable Development in Dakar, Senegal</dc:title>
  <dc:creator/>
  <dc:language>en</dc:language>
  <cp:keywords/>
  <dcterms:created xsi:type="dcterms:W3CDTF">2026-07-14T14:24:46Z</dcterms:created>
  <dcterms:modified xsi:type="dcterms:W3CDTF">2026-07-14T14:24:46Z</dcterms:modified>
</cp:coreProperties>
</file>

<file path=docProps/custom.xml><?xml version="1.0" encoding="utf-8"?>
<Properties xmlns="http://schemas.openxmlformats.org/officeDocument/2006/custom-properties" xmlns:vt="http://schemas.openxmlformats.org/officeDocument/2006/docPropsVTypes"/>
</file>