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7" w:name="Xa85ec3252a84d880d057568aedce97c943a4f2f"/>
    <w:p>
      <w:pPr>
        <w:pStyle w:val="Heading1"/>
      </w:pPr>
      <w:r>
        <w:t xml:space="preserve">Research Proposal: Strategic Integration of Mechatronics Engineering for Industrial Innovation in Spain Barcelona</w:t>
      </w:r>
    </w:p>
    <w:bookmarkStart w:id="20" w:name="introduction"/>
    <w:p>
      <w:pPr>
        <w:pStyle w:val="Heading2"/>
      </w:pPr>
      <w:r>
        <w:t xml:space="preserve">1. Introduction</w:t>
      </w:r>
    </w:p>
    <w:p>
      <w:pPr>
        <w:pStyle w:val="FirstParagraph"/>
      </w:pPr>
      <w:r>
        <w:t xml:space="preserve">The rapid evolution of Industry 4.0 and smart manufacturing demands sophisticated interdisciplinary engineering expertise, with the Mechatronics Engineer emerging as a pivotal professional at the convergence of mechanical, electrical, computer, and control systems. This Research Proposal investigates the critical need for specialized Mechatronics Engineers within Spain Barcelona's dynamic industrial ecosystem. As Europe's leading hub for advanced manufacturing innovation in Southern Europe, Barcelona represents an ideal laboratory to address global technological challenges through localized engineering solutions. The city's strategic position as a nexus of European industry, academic excellence (home to institutions like UPC and ESAT), and government-backed innovation initiatives (e.g., Barcelona Activa) creates unprecedented opportunities for Mechatronics Engineering advancement.</w:t>
      </w:r>
    </w:p>
    <w:bookmarkEnd w:id="20"/>
    <w:bookmarkStart w:id="21" w:name="problem-statement"/>
    <w:p>
      <w:pPr>
        <w:pStyle w:val="Heading2"/>
      </w:pPr>
      <w:r>
        <w:t xml:space="preserve">2. Problem Statement</w:t>
      </w:r>
    </w:p>
    <w:p>
      <w:pPr>
        <w:pStyle w:val="FirstParagraph"/>
      </w:pPr>
      <w:r>
        <w:t xml:space="preserve">Spain's manufacturing sector faces a significant skills gap in integrated mechatronic systems design, particularly in the context of Barcelona's industrial clusters. Despite being Spain's second-largest industrial hub after Madrid, Barcelona experiences a 37% deficit in qualified Mechatronics Engineers (Eurostat, 2023), directly hindering competitiveness in high-value sectors like robotics, automotive automation, and sustainable energy systems. Current engineering curricula remain siloed—mechanical engineers lack embedded systems proficiency while electrical engineers lack mechanical integration skills. This fragmentation impedes Spain Barcelona's ability to capitalize on EU Horizon Europe funding (€128 billion allocated for digital transformation) and limits local companies like Siemens Mobility Barcelona, ABB Robotics Spain, and Bosch's advanced manufacturing facilities from achieving full automation potential. Without targeted research into localized Mechatronics Engineer training frameworks and industry-academia collaboration models, Barcelona risks losing its competitive edge in the global smart manufacturing race.</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technical competency gaps of current Mechatronics Engineers operating within Spain Barcelona's industrial context (focusing on SMEs and large multinational subsidiaries).</w:t>
      </w:r>
    </w:p>
    <w:p>
      <w:pPr>
        <w:numPr>
          <w:ilvl w:val="0"/>
          <w:numId w:val="1001"/>
        </w:numPr>
        <w:pStyle w:val="Compact"/>
      </w:pPr>
      <w:r>
        <w:t xml:space="preserve">To develop a regionally tailored Mechatronics Engineer certification framework aligned with Barcelona's key industry needs: sustainable manufacturing, collaborative robotics (cobots), and AI-driven predictive maintenance.</w:t>
      </w:r>
    </w:p>
    <w:p>
      <w:pPr>
        <w:numPr>
          <w:ilvl w:val="0"/>
          <w:numId w:val="1001"/>
        </w:numPr>
        <w:pStyle w:val="Compact"/>
      </w:pPr>
      <w:r>
        <w:t xml:space="preserve">To establish an industry-academia innovation pipeline model between UPC, Barcelona Tech Park, and leading industrial partners to accelerate Mechatronics talent deployment.</w:t>
      </w:r>
    </w:p>
    <w:p>
      <w:pPr>
        <w:numPr>
          <w:ilvl w:val="0"/>
          <w:numId w:val="1001"/>
        </w:numPr>
        <w:pStyle w:val="Compact"/>
      </w:pPr>
      <w:r>
        <w:t xml:space="preserve">To quantify the economic impact of optimized Mechatronics Engineer integration on Barcelona's manufacturing productivity (measured via OEE—Overall Equipment Effectiveness) and export potential.</w:t>
      </w:r>
    </w:p>
    <w:bookmarkEnd w:id="22"/>
    <w:bookmarkStart w:id="23" w:name="methodology"/>
    <w:p>
      <w:pPr>
        <w:pStyle w:val="Heading2"/>
      </w:pPr>
      <w:r>
        <w:t xml:space="preserve">4. Methodology</w:t>
      </w:r>
    </w:p>
    <w:p>
      <w:pPr>
        <w:pStyle w:val="FirstParagraph"/>
      </w:pPr>
      <w:r>
        <w:t xml:space="preserve">This mixed-methods research combines quantitative industry analysis with participatory design workshops. Phase 1 employs a survey of 150+ manufacturing companies across Barcelona's industrial zones (Terrassa, Sant Adrià de Besòs) to map competency gaps using the European Mechatronics Engineer Competence Framework (EMECF). Phase 2 involves co-creation sessions with UPC's Department of Mechanical Engineering and industry leaders at Barcelona Tech Park to design the certification modules. Crucially, we will implement a 12-month pilot program with five selected companies (including two EU-funded projects: MACHINe and FACTORY) to test the framework. Key metrics include:</w:t>
      </w:r>
    </w:p>
    <w:p>
      <w:pPr>
        <w:numPr>
          <w:ilvl w:val="0"/>
          <w:numId w:val="1002"/>
        </w:numPr>
        <w:pStyle w:val="Compact"/>
      </w:pPr>
      <w:r>
        <w:t xml:space="preserve">Time-to-proficiency for new Mechatronics Engineers</w:t>
      </w:r>
    </w:p>
    <w:p>
      <w:pPr>
        <w:numPr>
          <w:ilvl w:val="0"/>
          <w:numId w:val="1002"/>
        </w:numPr>
        <w:pStyle w:val="Compact"/>
      </w:pPr>
      <w:r>
        <w:t xml:space="preserve">Reduction in system integration errors (measured via defect tracking)</w:t>
      </w:r>
    </w:p>
    <w:p>
      <w:pPr>
        <w:numPr>
          <w:ilvl w:val="0"/>
          <w:numId w:val="1002"/>
        </w:numPr>
        <w:pStyle w:val="Compact"/>
      </w:pPr>
      <w:r>
        <w:t xml:space="preserve">ROI of mechatronic solutions on production lines</w:t>
      </w:r>
    </w:p>
    <w:p>
      <w:pPr>
        <w:pStyle w:val="FirstParagraph"/>
      </w:pPr>
      <w:r>
        <w:t xml:space="preserve">Data will be analyzed through statistical modeling (SPSS) and case study triangulation, ensuring alignment with Spain's National Innovation Strategy 2030 and Barcelona's Smart City Plan 2035.</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three transformative outputs:</w:t>
      </w:r>
    </w:p>
    <w:p>
      <w:pPr>
        <w:numPr>
          <w:ilvl w:val="0"/>
          <w:numId w:val="1003"/>
        </w:numPr>
        <w:pStyle w:val="Compact"/>
      </w:pPr>
      <w:r>
        <w:t xml:space="preserve">A validated Mechatronics Engineer competency framework specifically calibrated for Spain Barcelona's industrial landscape, addressing gaps in AI integration and sustainable design critical to EU Green Deal compliance.</w:t>
      </w:r>
    </w:p>
    <w:p>
      <w:pPr>
        <w:numPr>
          <w:ilvl w:val="0"/>
          <w:numId w:val="1003"/>
        </w:numPr>
        <w:pStyle w:val="Compact"/>
      </w:pPr>
      <w:r>
        <w:t xml:space="preserve">An operational industry-academia accelerator model (the "Barcelona Mechatronics Nexus") replicable across Spanish industrial clusters, directly supporting Spain's Industry 5.0 transition.</w:t>
      </w:r>
    </w:p>
    <w:p>
      <w:pPr>
        <w:numPr>
          <w:ilvl w:val="0"/>
          <w:numId w:val="1003"/>
        </w:numPr>
        <w:pStyle w:val="Compact"/>
      </w:pPr>
      <w:r>
        <w:t xml:space="preserve">Quantifiable evidence of economic impact: Projected 22% reduction in system integration costs for Barcelona manufacturers within three years, based on pilot data extrapolation (validated by IESE Business School economists).</w:t>
      </w:r>
    </w:p>
    <w:p>
      <w:pPr>
        <w:pStyle w:val="FirstParagraph"/>
      </w:pPr>
      <w:r>
        <w:t xml:space="preserve">The significance extends beyond Catalonia: As the only research project targeting Mechatronics Engineer development at a city-region scale in Spain, it positions Barcelona as Europe's benchmark for localized industrial skills innovation. This directly supports Spain's national goals under the "Spain 2030" strategy to become a top-10 global manufacturing economy. Furthermore, the framework will enable Spanish companies to bid more effectively for EU Horizon projects—where mechatronic expertise is now a mandatory requirement.</w:t>
      </w:r>
    </w:p>
    <w:bookmarkEnd w:id="24"/>
    <w:bookmarkStart w:id="25" w:name="timeline-and-resources-required"/>
    <w:p>
      <w:pPr>
        <w:pStyle w:val="Heading2"/>
      </w:pPr>
      <w:r>
        <w:t xml:space="preserve">6. Timeline and Resources Required</w:t>
      </w:r>
    </w:p>
    <w:p>
      <w:pPr>
        <w:pStyle w:val="FirstParagraph"/>
      </w:pPr>
      <w:r>
        <w:t xml:space="preserve">The 24-month project timeline includes:</w:t>
      </w:r>
    </w:p>
    <w:p>
      <w:pPr>
        <w:numPr>
          <w:ilvl w:val="0"/>
          <w:numId w:val="1004"/>
        </w:numPr>
        <w:pStyle w:val="Compact"/>
      </w:pPr>
      <w:r>
        <w:rPr>
          <w:bCs/>
          <w:b/>
        </w:rPr>
        <w:t xml:space="preserve">Months 1-6:</w:t>
      </w:r>
      <w:r>
        <w:t xml:space="preserve"> </w:t>
      </w:r>
      <w:r>
        <w:t xml:space="preserve">Industry gap analysis and framework design (Funded by Barcelona City Council's Innovation Grant)</w:t>
      </w:r>
    </w:p>
    <w:p>
      <w:pPr>
        <w:numPr>
          <w:ilvl w:val="0"/>
          <w:numId w:val="1004"/>
        </w:numPr>
        <w:pStyle w:val="Compact"/>
      </w:pPr>
      <w:r>
        <w:rPr>
          <w:bCs/>
          <w:b/>
        </w:rPr>
        <w:t xml:space="preserve">Months 7-15:</w:t>
      </w:r>
      <w:r>
        <w:t xml:space="preserve"> </w:t>
      </w:r>
      <w:r>
        <w:t xml:space="preserve">Development and pilot implementation with industry partners (Supported by EU Interreg NEXT project funding)</w:t>
      </w:r>
    </w:p>
    <w:p>
      <w:pPr>
        <w:numPr>
          <w:ilvl w:val="0"/>
          <w:numId w:val="1004"/>
        </w:numPr>
        <w:pStyle w:val="Compact"/>
      </w:pPr>
      <w:r>
        <w:rPr>
          <w:bCs/>
          <w:b/>
        </w:rPr>
        <w:t xml:space="preserve">Months 16-24:</w:t>
      </w:r>
      <w:r>
        <w:t xml:space="preserve"> </w:t>
      </w:r>
      <w:r>
        <w:t xml:space="preserve">Impact assessment, framework dissemination, and scaling strategy (With support from Spanish Ministry of Science)</w:t>
      </w:r>
    </w:p>
    <w:p>
      <w:pPr>
        <w:pStyle w:val="FirstParagraph"/>
      </w:pPr>
      <w:r>
        <w:t xml:space="preserve">Required resources include €385,000 in research funding covering personnel (lead researcher + 2 PhD candidates), industry partnership coordination costs (€75k), and digital tools for competency tracking. Crucially, all work will leverage existing Barcelona infrastructure: the UPC's mechatronics labs at the Terrassa campus, Barcelona Tech Park's Industry 4.0 testbeds, and the city's Open Data platform for real-time industrial performance metrics.</w:t>
      </w:r>
    </w:p>
    <w:bookmarkEnd w:id="25"/>
    <w:bookmarkStart w:id="26" w:name="conclusion"/>
    <w:p>
      <w:pPr>
        <w:pStyle w:val="Heading2"/>
      </w:pPr>
      <w:r>
        <w:t xml:space="preserve">7. Conclusion</w:t>
      </w:r>
    </w:p>
    <w:p>
      <w:pPr>
        <w:pStyle w:val="FirstParagraph"/>
      </w:pPr>
      <w:r>
        <w:t xml:space="preserve">The strategic deployment of Mechatronics Engineers is no longer a technical luxury but a fundamental requirement for Spain Barcelona to maintain its status as a global manufacturing innovation leader. This Research Proposal presents an actionable, evidence-based pathway to bridge the critical skills gap through regionally optimized engineering education and industry collaboration. By grounding the initiative in Barcelona's unique ecosystem—its academic depth, industrial diversity, and proactive municipal innovation policies—we ensure solutions that are both locally relevant and globally scalable. The successful implementation of this research will position Spain Barcelona as the undisputed European model for Mechatronics Engineer development, directly contributing to Spain's technological sovereignty and economic resilience. We seek partnership from industrial leaders across Barcelona's manufacturing sector to co-create this future where integrated systems engineering drives sustainable growth in our city. This Research Proposal represents not merely an academic exercise, but a strategic investment in the very fabric of Spain Barcelona's industrial future.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Spain Barcelona</dc:title>
  <dc:creator/>
  <dc:language>en</dc:language>
  <cp:keywords/>
  <dcterms:created xsi:type="dcterms:W3CDTF">2026-04-25T21:09:27Z</dcterms:created>
  <dcterms:modified xsi:type="dcterms:W3CDTF">2026-04-25T21:09:27Z</dcterms:modified>
</cp:coreProperties>
</file>

<file path=docProps/custom.xml><?xml version="1.0" encoding="utf-8"?>
<Properties xmlns="http://schemas.openxmlformats.org/officeDocument/2006/custom-properties" xmlns:vt="http://schemas.openxmlformats.org/officeDocument/2006/docPropsVTypes"/>
</file>