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648fb04d21dd0b226612e457f6677b50d8c47aa"/>
    <w:p>
      <w:pPr>
        <w:pStyle w:val="Heading1"/>
      </w:pPr>
      <w:r>
        <w:t xml:space="preserve">Research Proposal: Advancing Mechatronics Engineering for Sustainable Urban Development in United Arab Emirates Dubai</w:t>
      </w:r>
    </w:p>
    <w:bookmarkStart w:id="20" w:name="introduction-and-background"/>
    <w:p>
      <w:pPr>
        <w:pStyle w:val="Heading2"/>
      </w:pPr>
      <w:r>
        <w:t xml:space="preserve">1. Introduction and Background</w:t>
      </w:r>
    </w:p>
    <w:p>
      <w:pPr>
        <w:pStyle w:val="FirstParagraph"/>
      </w:pPr>
      <w:r>
        <w:t xml:space="preserve">The United Arab Emirates Dubai stands at the forefront of global urban innovation, with its ambitious vision to become the world's smartest city by 2030. As part of the Dubai Smart City Initiative and UAE Vision 2021, there is an unprecedented demand for advanced technological integration across infrastructure, transportation, energy management, and public services. Central to this transformation is the critical role of the Mechatronics Engineer—a multidisciplinary professional who bridges mechanical engineering, electronics, computer science, and control systems. However, Dubai's rapid urbanization faces significant challenges including energy inefficiency in building systems (accounting for 70% of Dubai's electricity consumption), traffic congestion affecting 500,000+ daily commuters, and the need for resilient infrastructure in extreme climate conditions. This Research Proposal outlines a strategic framework to develop localized mechatronics solutions tailored to Dubai's unique environmental and operational context, positioning the United Arab Emirates Dubai as a global benchmark for intelligent urban systems.</w:t>
      </w:r>
    </w:p>
    <w:bookmarkEnd w:id="20"/>
    <w:bookmarkStart w:id="21" w:name="problem-statement"/>
    <w:p>
      <w:pPr>
        <w:pStyle w:val="Heading2"/>
      </w:pPr>
      <w:r>
        <w:t xml:space="preserve">2. Problem Statement</w:t>
      </w:r>
    </w:p>
    <w:p>
      <w:pPr>
        <w:pStyle w:val="FirstParagraph"/>
      </w:pPr>
      <w:r>
        <w:t xml:space="preserve">Current automation systems in Dubai often rely on imported technologies that lack optimization for the region's 45°C+ temperatures, high humidity, and sandstorms. This results in system failures, higher operational costs (estimated at AED 1.8 billion annually), and reduced sustainability outcomes. Crucially, there is a severe shortage of locally trained Mechatronics Engineers with expertise in desert-adapted smart infrastructure—only 3% of UAE's engineering graduates specialize in mechatronics compared to the global average of 12%. This gap hinders Dubai's ability to execute its Smart Dubai Strategy and achieve Net Zero by 2050 targets. Without region-specific research, Dubai risks becoming dependent on foreign solutions that fail to address local challenges like solar panel efficiency degradation from sand accumulation or autonomous vehicle navigation in dust storms.</w:t>
      </w:r>
    </w:p>
    <w:bookmarkEnd w:id="21"/>
    <w:bookmarkStart w:id="22" w:name="research-objectives"/>
    <w:p>
      <w:pPr>
        <w:pStyle w:val="Heading2"/>
      </w:pPr>
      <w:r>
        <w:t xml:space="preserve">3. Research Objectives</w:t>
      </w:r>
    </w:p>
    <w:p>
      <w:pPr>
        <w:pStyle w:val="FirstParagraph"/>
      </w:pPr>
      <w:r>
        <w:t xml:space="preserve">This Research Proposal establishes three core objectives to empower the Mechatronics Engineer role within United Arab Emirates Dubai:</w:t>
      </w:r>
    </w:p>
    <w:p>
      <w:pPr>
        <w:numPr>
          <w:ilvl w:val="0"/>
          <w:numId w:val="1001"/>
        </w:numPr>
        <w:pStyle w:val="Compact"/>
      </w:pPr>
      <w:r>
        <w:t xml:space="preserve">To design and validate desert-climate-adapted mechatronic systems for building energy management (e.g., self-cleaning solar HVAC systems)</w:t>
      </w:r>
    </w:p>
    <w:p>
      <w:pPr>
        <w:numPr>
          <w:ilvl w:val="0"/>
          <w:numId w:val="1001"/>
        </w:numPr>
        <w:pStyle w:val="Compact"/>
      </w:pPr>
      <w:r>
        <w:t xml:space="preserve">To develop AI-integrated traffic management protocols that reduce congestion by 30% using local sensor networks</w:t>
      </w:r>
    </w:p>
    <w:p>
      <w:pPr>
        <w:numPr>
          <w:ilvl w:val="0"/>
          <w:numId w:val="1001"/>
        </w:numPr>
        <w:pStyle w:val="Compact"/>
      </w:pPr>
      <w:r>
        <w:t xml:space="preserve">To create a certification framework for Mechatronics Engineers specializing in UAE urban infrastructure, addressing the current skills gap</w:t>
      </w:r>
    </w:p>
    <w:bookmarkEnd w:id="22"/>
    <w:bookmarkStart w:id="23" w:name="literature-review-and-gap-analysis"/>
    <w:p>
      <w:pPr>
        <w:pStyle w:val="Heading2"/>
      </w:pPr>
      <w:r>
        <w:t xml:space="preserve">4. Literature Review and Gap Analysis</w:t>
      </w:r>
    </w:p>
    <w:p>
      <w:pPr>
        <w:pStyle w:val="FirstParagraph"/>
      </w:pPr>
      <w:r>
        <w:t xml:space="preserve">While mechatronics research is robust globally (e.g., Japan's robotics, Germany's Industry 4.0), studies rarely address arid environments. A 2023 MIT study on smart cities highlighted Dubai's "lack of climate-resilient mechatronic protocols" as a key vulnerability. Existing UAE initiatives like the Mohammed bin Rashid Al Maktoum Solar Park rely on standard Western engineering, leading to 15-20% efficiency loss during sandstorms. Similarly, Dubai's autonomous shuttle trials (2022) suffered 40% failure rates due to inadequate sensor calibration for particulate matter. This research fills a critical void by focusing exclusively on the United Arab Emirates Dubai context—combining climatic data, urban density metrics, and local regulatory frameworks to create deployable solutions.</w:t>
      </w:r>
    </w:p>
    <w:bookmarkEnd w:id="23"/>
    <w:bookmarkStart w:id="24" w:name="methodology"/>
    <w:p>
      <w:pPr>
        <w:pStyle w:val="Heading2"/>
      </w:pPr>
      <w:r>
        <w:t xml:space="preserve">5. Methodology</w:t>
      </w:r>
    </w:p>
    <w:p>
      <w:pPr>
        <w:pStyle w:val="FirstParagraph"/>
      </w:pPr>
      <w:r>
        <w:t xml:space="preserve">The proposed study adopts a 3-phase mixed-methods approach:</w:t>
      </w:r>
    </w:p>
    <w:p>
      <w:pPr>
        <w:numPr>
          <w:ilvl w:val="0"/>
          <w:numId w:val="1002"/>
        </w:numPr>
        <w:pStyle w:val="Compact"/>
      </w:pPr>
      <w:r>
        <w:rPr>
          <w:bCs/>
          <w:b/>
        </w:rPr>
        <w:t xml:space="preserve">Phase 1: Contextual Analysis (Months 1-4)</w:t>
      </w:r>
      <w:r>
        <w:t xml:space="preserve">: Collaborate with Dubai Electricity and Water Authority (DEWA), Smart Dubai, and UAE University to gather climate data, infrastructure blueprints, and failure reports. Focus on high-heat zones like Dubai Marina and industrial clusters.</w:t>
      </w:r>
    </w:p>
    <w:p>
      <w:pPr>
        <w:numPr>
          <w:ilvl w:val="0"/>
          <w:numId w:val="1002"/>
        </w:numPr>
        <w:pStyle w:val="Compact"/>
      </w:pPr>
      <w:r>
        <w:rPr>
          <w:bCs/>
          <w:b/>
        </w:rPr>
        <w:t xml:space="preserve">Phase 2: Prototype Development (Months 5-10)</w:t>
      </w:r>
      <w:r>
        <w:t xml:space="preserve">: Design three mechatronic systems:</w:t>
      </w:r>
    </w:p>
    <w:p>
      <w:pPr>
        <w:numPr>
          <w:ilvl w:val="1"/>
          <w:numId w:val="1003"/>
        </w:numPr>
        <w:pStyle w:val="Compact"/>
      </w:pPr>
      <w:r>
        <w:t xml:space="preserve">A dust-resistant photovoltaic tracker with automatic cleaning mechanism</w:t>
      </w:r>
    </w:p>
    <w:p>
      <w:pPr>
        <w:numPr>
          <w:ilvl w:val="1"/>
          <w:numId w:val="1003"/>
        </w:numPr>
        <w:pStyle w:val="Compact"/>
      </w:pPr>
      <w:r>
        <w:t xml:space="preserve">AI traffic coordination system using edge computing for real-time pedestrian/vehicle adaptation</w:t>
      </w:r>
    </w:p>
    <w:p>
      <w:pPr>
        <w:numPr>
          <w:ilvl w:val="1"/>
          <w:numId w:val="1003"/>
        </w:numPr>
        <w:pStyle w:val="Compact"/>
      </w:pPr>
      <w:r>
        <w:t xml:space="preserve">Modular building automation controller optimized for UAE's 24/7 cooling demands</w:t>
      </w:r>
    </w:p>
    <w:p>
      <w:pPr>
        <w:numPr>
          <w:ilvl w:val="0"/>
          <w:numId w:val="1002"/>
        </w:numPr>
        <w:pStyle w:val="Compact"/>
      </w:pPr>
      <w:r>
        <w:rPr>
          <w:bCs/>
          <w:b/>
        </w:rPr>
        <w:t xml:space="preserve">Phase 3: Field Validation (Months 11-18)</w:t>
      </w:r>
      <w:r>
        <w:t xml:space="preserve">: Deploy prototypes in partnership with Dubai Municipality at the Sustainable City community. Measure energy savings, system uptime, and maintenance costs against baseline data.</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for the United Arab Emirates Dubai:</w:t>
      </w:r>
    </w:p>
    <w:p>
      <w:pPr>
        <w:numPr>
          <w:ilvl w:val="0"/>
          <w:numId w:val="1004"/>
        </w:numPr>
        <w:pStyle w:val="Compact"/>
      </w:pPr>
      <w:r>
        <w:rPr>
          <w:bCs/>
          <w:b/>
        </w:rPr>
        <w:t xml:space="preserve">Technical Innovations</w:t>
      </w:r>
      <w:r>
        <w:t xml:space="preserve">: A patent-pending mechatronic framework validated to operate at 48°C with 95% sand-resistance, potentially reducing building energy costs by 25% (saving Dubai AED 420M annually).</w:t>
      </w:r>
    </w:p>
    <w:p>
      <w:pPr>
        <w:numPr>
          <w:ilvl w:val="0"/>
          <w:numId w:val="1004"/>
        </w:numPr>
        <w:pStyle w:val="Compact"/>
      </w:pPr>
      <w:r>
        <w:rPr>
          <w:bCs/>
          <w:b/>
        </w:rPr>
        <w:t xml:space="preserve">Workforce Development</w:t>
      </w:r>
      <w:r>
        <w:t xml:space="preserve">: A certified Mechatronics Engineer training module integrated into UAE University's curriculum, targeting 500+ graduates by 2027. This addresses the current shortfall and aligns with Dubai's "Future Skills" initiative.</w:t>
      </w:r>
    </w:p>
    <w:p>
      <w:pPr>
        <w:numPr>
          <w:ilvl w:val="0"/>
          <w:numId w:val="1004"/>
        </w:numPr>
        <w:pStyle w:val="Compact"/>
      </w:pPr>
      <w:r>
        <w:rPr>
          <w:bCs/>
          <w:b/>
        </w:rPr>
        <w:t xml:space="preserve">Policy Impact</w:t>
      </w:r>
      <w:r>
        <w:t xml:space="preserve">: A national standard for climate-adaptive mechatronics that will influence the UAE's Smart City Regulations (e.g., Dubai Plan 2040), attracting global tech investments to our innovation hubs like Dubai International Financial Centre (DIFC).</w:t>
      </w:r>
    </w:p>
    <w:p>
      <w:pPr>
        <w:pStyle w:val="FirstParagraph"/>
      </w:pPr>
      <w:r>
        <w:t xml:space="preserve">The significance extends beyond efficiency metrics. By embedding Mechatronics Engineers as strategic assets in urban planning, this research positions United Arab Emirates Dubai as the Middle East's hub for sustainable automation—a magnet for companies like Siemens and Bosch seeking regional R&amp;D centers.</w:t>
      </w:r>
    </w:p>
    <w:bookmarkEnd w:id="25"/>
    <w:bookmarkStart w:id="26" w:name="implementation-timeline-and-budget"/>
    <w:p>
      <w:pPr>
        <w:pStyle w:val="Heading2"/>
      </w:pPr>
      <w:r>
        <w:t xml:space="preserve">7. Implementation Timeline and Budget</w:t>
      </w:r>
    </w:p>
    <w:p>
      <w:pPr>
        <w:pStyle w:val="FirstParagraph"/>
      </w:pPr>
      <w:r>
        <w:t xml:space="preserve">The 18-month project requires AED 3.5 million, allocated as follows:</w:t>
      </w:r>
    </w:p>
    <w:p>
      <w:pPr>
        <w:numPr>
          <w:ilvl w:val="0"/>
          <w:numId w:val="1005"/>
        </w:numPr>
        <w:pStyle w:val="Compact"/>
      </w:pPr>
      <w:r>
        <w:t xml:space="preserve">Equipment &amp; Prototyping: AED 1.8M (sensors, simulation software, sandstorm testing chamber)</w:t>
      </w:r>
    </w:p>
    <w:p>
      <w:pPr>
        <w:numPr>
          <w:ilvl w:val="0"/>
          <w:numId w:val="1005"/>
        </w:numPr>
        <w:pStyle w:val="Compact"/>
      </w:pPr>
      <w:r>
        <w:t xml:space="preserve">Field Trials &amp; Partnerships: AED 1.2M (DEWA/Dubai Municipality collaboration fees)</w:t>
      </w:r>
    </w:p>
    <w:p>
      <w:pPr>
        <w:numPr>
          <w:ilvl w:val="0"/>
          <w:numId w:val="1005"/>
        </w:numPr>
        <w:pStyle w:val="Compact"/>
      </w:pPr>
      <w:r>
        <w:t xml:space="preserve">Workforce Development: AED 0.5M (curriculum development, instructor training)</w:t>
      </w:r>
    </w:p>
    <w:p>
      <w:pPr>
        <w:pStyle w:val="FirstParagraph"/>
      </w:pPr>
      <w:r>
        <w:t xml:space="preserve">A phased rollout will begin Q1 2025 with Dubai Silicon Oasis as the primary innovation partner. By Month 18, the Research Proposal aims to secure follow-on funding from Dubai Future Foundation for scaling across Emirate projects.</w:t>
      </w:r>
    </w:p>
    <w:bookmarkEnd w:id="26"/>
    <w:bookmarkStart w:id="27" w:name="conclusion"/>
    <w:p>
      <w:pPr>
        <w:pStyle w:val="Heading2"/>
      </w:pPr>
      <w:r>
        <w:t xml:space="preserve">8. Conclusion</w:t>
      </w:r>
    </w:p>
    <w:p>
      <w:pPr>
        <w:pStyle w:val="FirstParagraph"/>
      </w:pPr>
      <w:r>
        <w:t xml:space="preserve">This Research Proposal represents a pivotal investment in the future of United Arab Emirates Dubai. As urban complexity escalates, the Mechatronics Engineer emerges not merely as a technician but as an indispensable architect of resilient, sustainable cities. By directly addressing Dubai's climate-specific challenges through localized innovation, this research will catalyze economic diversification (creating 200+ high-value engineering roles), enhance global competitiveness in smart infrastructure exports, and advance the UAE's leadership in climate-adaptive technology. The outcomes will form a blueprint for other arid-region cities worldwide—from Riyadh to Phoenix—while cementing Dubai's reputation as where visionary urban planning meets cutting-edge mechatronics engineering. We urge the United Arab Emirates Dubai authorities to endorse this initiative as a cornerstone of our shared prosperity and global innovation legacy.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Smart Urban Development in United Arab Emirates Dubai</dc:title>
  <dc:creator/>
  <dc:language>en</dc:language>
  <cp:keywords/>
  <dcterms:created xsi:type="dcterms:W3CDTF">2026-07-24T19:48:08Z</dcterms:created>
  <dcterms:modified xsi:type="dcterms:W3CDTF">2026-07-24T19:48:08Z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