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Industrial</w:t>
      </w:r>
      <w:r>
        <w:t xml:space="preserve"> </w:t>
      </w:r>
      <w:r>
        <w:t xml:space="preserve">Landscape</w:t>
      </w:r>
    </w:p>
    <w:bookmarkStart w:id="28" w:name="X29c5916e9c2b8257867ddc9bbc287ee0311bab8"/>
    <w:p>
      <w:pPr>
        <w:pStyle w:val="Heading1"/>
      </w:pPr>
      <w:r>
        <w:t xml:space="preserve">Research Proposal: Strategic Integration and Skill Development for the Mechatronics Engineer within United Kingdom Manchester's Manufacturing Ecosystem</w:t>
      </w:r>
    </w:p>
    <w:bookmarkStart w:id="20" w:name="abstract"/>
    <w:p>
      <w:pPr>
        <w:pStyle w:val="Heading2"/>
      </w:pPr>
      <w:r>
        <w:t xml:space="preserve">Abstract</w:t>
      </w:r>
    </w:p>
    <w:p>
      <w:pPr>
        <w:pStyle w:val="FirstParagraph"/>
      </w:pPr>
      <w:r>
        <w:t xml:space="preserve">This Research Proposal outlines a critical investigation into the evolving role, required skillsets, and strategic integration of the Mechatronics Engineer within the dynamic industrial landscape of United Kingdom Manchester. As Manchester emerges as a pivotal hub for advanced manufacturing, robotics, and smart systems within the UK's Midlands Engine region, this research addresses an acute skills gap identified by local industry leaders and academic institutions. The study aims to develop a comprehensive framework to optimise the contribution of the Mechatronics Engineer, ensuring Manchester remains competitive in global innovation networks. This work directly responds to strategic initiatives like the Northern Powerhouse and UKRI's Advanced Manufacturing Research Centres, positioning United Kingdom Manchester as a leader in next-generation engineering solutions.</w:t>
      </w:r>
    </w:p>
    <w:bookmarkEnd w:id="20"/>
    <w:bookmarkStart w:id="21" w:name="X78c0a221a8dbd69e1d61167897e0c58a3121804"/>
    <w:p>
      <w:pPr>
        <w:pStyle w:val="Heading2"/>
      </w:pPr>
      <w:r>
        <w:t xml:space="preserve">1. Introduction: The Imperative for Mechatronics Excellence in Manchester</w:t>
      </w:r>
    </w:p>
    <w:p>
      <w:pPr>
        <w:pStyle w:val="FirstParagraph"/>
      </w:pPr>
      <w:r>
        <w:t xml:space="preserve">Manchester, as a cornerstone of the United Kingdom's post-industrial transformation, is undergoing a profound renaissance driven by advanced manufacturing and digital innovation. The city hosts significant operations for global engineering firms (e.g., Siemens Healthineers, Rolls-Royce), pioneering research institutions like the University of Manchester's National Graphene Institute and Advanced Manufacturing Research Centre (AMRC), and a burgeoning ecosystem of robotics startups. This growth places immense pressure on the professional role of the Mechatronics Engineer – a discipline uniquely positioned at the confluence of mechanical, electrical, computer, and control engineering. However, current industry surveys (EngineeringUK 2023) indicate a mismatch between the evolving demands of Manchester's manufacturing sector and the skill profile delivered by traditional engineering curricula. This Research Proposal directly confronts this gap, arguing that a strategic focus on enhancing the Mechatronics Engineer's capabilities is fundamental to United Kingdom Manchester's economic resilience and global competitiveness.</w:t>
      </w:r>
    </w:p>
    <w:bookmarkEnd w:id="21"/>
    <w:bookmarkStart w:id="22" w:name="Xab25d394159b6ba43adee0e56e44fa1a2bfa478"/>
    <w:p>
      <w:pPr>
        <w:pStyle w:val="Heading2"/>
      </w:pPr>
      <w:r>
        <w:t xml:space="preserve">2. Problem Statement: Bridging the Skills Gap in Manchester's Innovation Chain</w:t>
      </w:r>
    </w:p>
    <w:p>
      <w:pPr>
        <w:pStyle w:val="FirstParagraph"/>
      </w:pPr>
      <w:r>
        <w:t xml:space="preserve">The rapid adoption of Industry 4.0 technologies – including collaborative robotics (cobots), AI-driven predictive maintenance, digital twins, and autonomous systems – within Manchester-based manufacturing and logistics firms is outpacing the development of relevant Mechatronics Engineer expertise. Local employers report difficulties in recruiting graduates possessing not only deep technical knowledge but also the interdisciplinary problem-solving skills, software agility (e.g., Python for machine learning integration), and understanding of data ecosystems required for modern mechatronic system design and deployment. This deficit hinders Manchester's ability to fully leverage its world-class research infrastructure into tangible economic impact. The current lack of a coordinated, regionally-focused strategy to define the future skill profile and professional development pathway for the Mechatronics Engineer in United Kingdom Manchester represents a critical bottleneck for sustainable growth.</w:t>
      </w:r>
    </w:p>
    <w:bookmarkEnd w:id="22"/>
    <w:bookmarkStart w:id="23" w:name="X0e7bf81b20284844f84fe71c05a97583758c1c3"/>
    <w:p>
      <w:pPr>
        <w:pStyle w:val="Heading2"/>
      </w:pPr>
      <w:r>
        <w:t xml:space="preserve">3. Literature Review: Gaps in Contextualised Mechatronics Research</w:t>
      </w:r>
    </w:p>
    <w:p>
      <w:pPr>
        <w:pStyle w:val="FirstParagraph"/>
      </w:pPr>
      <w:r>
        <w:t xml:space="preserve">While extensive literature exists on mechatronics theory and generic engineering skills, significant gaps persist regarding context-specific applications within UK regional industrial ecosystems like Manchester. Most studies focus on theoretical frameworks or isolated technical challenges, neglecting the crucial socio-technical and economic dimensions of integrating the Mechatronics Engineer into a specific regional innovation network. Research from institutions such as Loughborough University or Cranfield often lacks deep engagement with Manchester's unique cluster dynamics – its specific manufacturing specialisms (e.g., aerospace components, medical devices), digital infrastructure (e.g., Greater Manchester Combined Authority's Smart City initiatives), and the interplay between university research output and local SME adoption. This proposal addresses this gap by grounding the research firmly within the lived reality of United Kingdom Manchester.</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current and projected technical, digital, and soft skills required by the Mechatronics Engineer across key Manchester sectors (Advanced Manufacturing, Healthcare Tech, Sustainable Logistics).</w:t>
      </w:r>
    </w:p>
    <w:p>
      <w:pPr>
        <w:numPr>
          <w:ilvl w:val="0"/>
          <w:numId w:val="1001"/>
        </w:numPr>
        <w:pStyle w:val="Compact"/>
      </w:pPr>
      <w:r>
        <w:t xml:space="preserve">To develop a validated regional competency framework specifically tailored for the Mechatronics Engineer operating within United Kingdom Manchester's industrial context.</w:t>
      </w:r>
    </w:p>
    <w:p>
      <w:pPr>
        <w:numPr>
          <w:ilvl w:val="0"/>
          <w:numId w:val="1001"/>
        </w:numPr>
        <w:pStyle w:val="Compact"/>
      </w:pPr>
      <w:r>
        <w:t xml:space="preserve">To identify and evaluate barriers to effective skill acquisition and professional integration for the Mechatronics Engineer in Manchester's specific business environment.</w:t>
      </w:r>
    </w:p>
    <w:p>
      <w:pPr>
        <w:numPr>
          <w:ilvl w:val="0"/>
          <w:numId w:val="1001"/>
        </w:numPr>
        <w:pStyle w:val="Compact"/>
      </w:pPr>
      <w:r>
        <w:t xml:space="preserve">To co-create, with industry partners, a practical professional development model (including potential micro-credentials) to upskill existing engineers and inform university curriculum reform within Manchester institutions.</w:t>
      </w:r>
    </w:p>
    <w:bookmarkEnd w:id="24"/>
    <w:bookmarkStart w:id="25" w:name="methodology"/>
    <w:p>
      <w:pPr>
        <w:pStyle w:val="Heading2"/>
      </w:pPr>
      <w:r>
        <w:t xml:space="preserve">5. Methodology</w:t>
      </w:r>
    </w:p>
    <w:p>
      <w:pPr>
        <w:pStyle w:val="FirstParagraph"/>
      </w:pPr>
      <w:r>
        <w:t xml:space="preserve">This mixed-methods research will employ a three-phase approach, deeply embedded within the United Kingdom Manchester ecosystem:</w:t>
      </w:r>
    </w:p>
    <w:p>
      <w:pPr>
        <w:numPr>
          <w:ilvl w:val="0"/>
          <w:numId w:val="1002"/>
        </w:numPr>
        <w:pStyle w:val="Compact"/>
      </w:pPr>
      <w:r>
        <w:rPr>
          <w:bCs/>
          <w:b/>
        </w:rPr>
        <w:t xml:space="preserve">Phase 1 (Qualitative Mapping):</w:t>
      </w:r>
      <w:r>
        <w:t xml:space="preserve"> </w:t>
      </w:r>
      <w:r>
        <w:t xml:space="preserve">In-depth interviews and focus groups with 30+ key stakeholders across Manchester industry (SMEs to multinationals), university engineering departments (UoM, MMU), and regional economic development bodies (e.g., Manchester City Council, Greater Manchester Combined Authority).</w:t>
      </w:r>
    </w:p>
    <w:p>
      <w:pPr>
        <w:numPr>
          <w:ilvl w:val="0"/>
          <w:numId w:val="1002"/>
        </w:numPr>
        <w:pStyle w:val="Compact"/>
      </w:pPr>
      <w:r>
        <w:rPr>
          <w:bCs/>
          <w:b/>
        </w:rPr>
        <w:t xml:space="preserve">Phase 2 (Quantitative Validation &amp; Gap Analysis):</w:t>
      </w:r>
      <w:r>
        <w:t xml:space="preserve"> </w:t>
      </w:r>
      <w:r>
        <w:t xml:space="preserve">A structured survey of over 200 Mechatronics Engineers currently employed in United Kingdom Manchester, analysing current skill levels against the identified future requirements. Correlation with company performance metrics related to automation adoption will be explored.</w:t>
      </w:r>
    </w:p>
    <w:p>
      <w:pPr>
        <w:numPr>
          <w:ilvl w:val="0"/>
          <w:numId w:val="1002"/>
        </w:numPr>
        <w:pStyle w:val="Compact"/>
      </w:pPr>
      <w:r>
        <w:rPr>
          <w:bCs/>
          <w:b/>
        </w:rPr>
        <w:t xml:space="preserve">Phase 3 (Co-Design &amp; Implementation Strategy):</w:t>
      </w:r>
      <w:r>
        <w:t xml:space="preserve"> </w:t>
      </w:r>
      <w:r>
        <w:t xml:space="preserve">Collaborative workshops with industry and academia to design and prototype the competency framework and professional development pathway, piloting elements within select Manchester manufacturing sites.</w:t>
      </w:r>
    </w:p>
    <w:bookmarkEnd w:id="25"/>
    <w:bookmarkStart w:id="26" w:name="Xa70ead7994d29ce07cf93b57c26a3a3bb59c40a"/>
    <w:p>
      <w:pPr>
        <w:pStyle w:val="Heading2"/>
      </w:pPr>
      <w:r>
        <w:t xml:space="preserve">6. Significance &amp; Expected Impact for United Kingdom Manchester</w:t>
      </w:r>
    </w:p>
    <w:p>
      <w:pPr>
        <w:pStyle w:val="FirstParagraph"/>
      </w:pPr>
      <w:r>
        <w:t xml:space="preserve">This Research Proposal delivers immediate, actionable value for United Kingdom Manchester. The developed competency framework will provide a clear roadmap for universities (like the University of Manchester and MMU) to align their Mechatronics Engineering programmes with local market needs, enhancing graduate employability. It will directly inform regional skills strategies such as the Greater Manchester Combined Authority's Skills Strategy 2030. For industry, it offers a validated tool to improve recruitment, retention, and upskilling of Mechatronics Engineers – a critical asset for implementing Industry 4.0 solutions that drive productivity and innovation within Manchester's manufacturing base. Crucially, this research positions the Mechatronics Engineer not just as a technician but as the pivotal integrator of technology within United Kingdom Manchester's future-proofed industrial landscape, directly supporting national goals for productivity and technological leadership.</w:t>
      </w:r>
    </w:p>
    <w:bookmarkEnd w:id="26"/>
    <w:bookmarkStart w:id="27" w:name="conclusion"/>
    <w:p>
      <w:pPr>
        <w:pStyle w:val="Heading2"/>
      </w:pPr>
      <w:r>
        <w:t xml:space="preserve">7. Conclusion</w:t>
      </w:r>
    </w:p>
    <w:p>
      <w:pPr>
        <w:pStyle w:val="FirstParagraph"/>
      </w:pPr>
      <w:r>
        <w:t xml:space="preserve">The future prosperity of United Kingdom Manchester hinges on its ability to harness advanced engineering talent effectively. The Mechatronics Engineer is central to this mission, yet their potential is constrained by a lack of regionally-specific strategic focus. This Research Proposal presents a timely and essential study to define, validate, and promote the optimal role of the Mechatronics Engineer within Manchester's unique industrial fabric. By establishing a robust evidence base and co-created solutions for skills development directly relevant to United Kingdom Manchester's economy, this research promises significant economic returns through enhanced innovation capacity, improved productivity in local manufacturing hubs, and strengthened regional competitiveness on the global stage. The findings will be disseminated widely through partnerships with the AMRC (Manchester), TechNorth, and professional engineering institutions like IMechE to ensure maximum adoption across United Kingdom Manchester's engineering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Mechatronics Engineer in United Kingdom Manchester's Industrial Landscape</dc:title>
  <dc:creator/>
  <cp:keywords/>
  <dcterms:created xsi:type="dcterms:W3CDTF">2026-07-21T00:55:51Z</dcterms:created>
  <dcterms:modified xsi:type="dcterms:W3CDTF">2026-07-21T00:55:51Z</dcterms:modified>
</cp:coreProperties>
</file>

<file path=docProps/custom.xml><?xml version="1.0" encoding="utf-8"?>
<Properties xmlns="http://schemas.openxmlformats.org/officeDocument/2006/custom-properties" xmlns:vt="http://schemas.openxmlformats.org/officeDocument/2006/docPropsVTypes"/>
</file>