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9" w:name="X8667bcdc607e1c3f3ff5407adfd05c2094789b8"/>
    <w:p>
      <w:pPr>
        <w:pStyle w:val="Heading1"/>
      </w:pPr>
      <w:r>
        <w:t xml:space="preserve">Research Proposal: The Critical Role of Mechatronics Engineers in Advancing Smart Infrastructure and Economic Resilience in United States New York City</w:t>
      </w:r>
    </w:p>
    <w:bookmarkStart w:id="20" w:name="introduction-and-problem-statement"/>
    <w:p>
      <w:pPr>
        <w:pStyle w:val="Heading2"/>
      </w:pPr>
      <w:r>
        <w:t xml:space="preserve">1. Introduction and Problem Statement</w:t>
      </w:r>
    </w:p>
    <w:p>
      <w:pPr>
        <w:pStyle w:val="FirstParagraph"/>
      </w:pPr>
      <w:r>
        <w:t xml:space="preserve">The United States New York City faces unprecedented urban challenges as the world's most populous metropolis, with aging infrastructure, escalating climate vulnerabilities, and intensifying demands for technological innovation. This research proposal addresses a critical gap in our city's engineering workforce: the urgent need for specialized</w:t>
      </w:r>
      <w:r>
        <w:t xml:space="preserve"> </w:t>
      </w:r>
      <w:r>
        <w:rPr>
          <w:bCs/>
          <w:b/>
        </w:rPr>
        <w:t xml:space="preserve">Mechatronics Engineer</w:t>
      </w:r>
      <w:r>
        <w:t xml:space="preserve"> </w:t>
      </w:r>
      <w:r>
        <w:t xml:space="preserve">expertise to drive next-generation smart city solutions. As NYC navigates its transition toward carbon neutrality by 2050 and enhances resilience against climate disasters, traditional engineering disciplines alone are insufficient. Mechatronics—a field fusing mechanical systems, electronics, control theory, and computer science—provides the interdisciplinary framework required to develop integrated urban solutions that optimize energy grids, transportation networks, and emergency response systems. Without strategic investment in Mechatronics Engineer talent development and deployment across NYC's municipal infrastructure projects, the city risks falling behind in global smart city leadership.</w:t>
      </w:r>
    </w:p>
    <w:bookmarkEnd w:id="20"/>
    <w:bookmarkStart w:id="21" w:name="X87a1d71bd8fdd39655c74df38e5937b345fc133"/>
    <w:p>
      <w:pPr>
        <w:pStyle w:val="Heading2"/>
      </w:pPr>
      <w:r>
        <w:t xml:space="preserve">2. Significance of Mechatronics Engineering for New York City</w:t>
      </w:r>
    </w:p>
    <w:p>
      <w:pPr>
        <w:pStyle w:val="FirstParagraph"/>
      </w:pPr>
      <w:r>
        <w:t xml:space="preserve">Unlike conventional mechanical or electrical engineers, a modern</w:t>
      </w:r>
      <w:r>
        <w:t xml:space="preserve"> </w:t>
      </w:r>
      <w:r>
        <w:rPr>
          <w:bCs/>
          <w:b/>
        </w:rPr>
        <w:t xml:space="preserve">Mechatronics Engineer</w:t>
      </w:r>
      <w:r>
        <w:t xml:space="preserve"> </w:t>
      </w:r>
      <w:r>
        <w:t xml:space="preserve">possesses the holistic skillset to design systems where hardware, software, and sensors operate as cohesive units. In the context of United States New York City—where over 8 million residents depend on complex interconnected infrastructure—the implications are profound:</w:t>
      </w:r>
    </w:p>
    <w:p>
      <w:pPr>
        <w:numPr>
          <w:ilvl w:val="0"/>
          <w:numId w:val="1001"/>
        </w:numPr>
        <w:pStyle w:val="Compact"/>
      </w:pPr>
      <w:r>
        <w:rPr>
          <w:bCs/>
          <w:b/>
        </w:rPr>
        <w:t xml:space="preserve">Transportation Revolution:</w:t>
      </w:r>
      <w:r>
        <w:t xml:space="preserve"> </w:t>
      </w:r>
      <w:r>
        <w:t xml:space="preserve">Mechatronics Engineers develop autonomous shuttle systems for congested corridors like the Brooklyn-Queens Expressway and adaptive traffic control that reduces emissions by 15-20% (NYC DOT pilot data).</w:t>
      </w:r>
    </w:p>
    <w:p>
      <w:pPr>
        <w:numPr>
          <w:ilvl w:val="0"/>
          <w:numId w:val="1001"/>
        </w:numPr>
        <w:pStyle w:val="Compact"/>
      </w:pPr>
      <w:r>
        <w:rPr>
          <w:bCs/>
          <w:b/>
        </w:rPr>
        <w:t xml:space="preserve">Sustainable Energy Integration:</w:t>
      </w:r>
      <w:r>
        <w:t xml:space="preserve"> </w:t>
      </w:r>
      <w:r>
        <w:t xml:space="preserve">They design smart microgrids for NYC's aging power infrastructure, enabling real-time renewable energy distribution across boroughs during extreme weather events.</w:t>
      </w:r>
    </w:p>
    <w:p>
      <w:pPr>
        <w:numPr>
          <w:ilvl w:val="0"/>
          <w:numId w:val="1001"/>
        </w:numPr>
        <w:pStyle w:val="Compact"/>
      </w:pPr>
      <w:r>
        <w:rPr>
          <w:bCs/>
          <w:b/>
        </w:rPr>
        <w:t xml:space="preserve">Disaster Resilience:</w:t>
      </w:r>
      <w:r>
        <w:t xml:space="preserve"> </w:t>
      </w:r>
      <w:r>
        <w:t xml:space="preserve">Mechatronics solutions (e.g., automated flood barriers with embedded sensor networks) could protect 200+ miles of coastal infrastructure from sea-level rise, a $1.5B annual threat per CUNY Urban Systems Lab reports.</w:t>
      </w:r>
    </w:p>
    <w:p>
      <w:pPr>
        <w:numPr>
          <w:ilvl w:val="0"/>
          <w:numId w:val="1001"/>
        </w:numPr>
        <w:pStyle w:val="Compact"/>
      </w:pPr>
      <w:r>
        <w:rPr>
          <w:bCs/>
          <w:b/>
        </w:rPr>
        <w:t xml:space="preserve">Healthcare Innovation:</w:t>
      </w:r>
      <w:r>
        <w:t xml:space="preserve"> </w:t>
      </w:r>
      <w:r>
        <w:t xml:space="preserve">In NYC's hospital districts, mechatronics-driven telemedicine robots and automated lab systems optimize resource allocation during public health crises.</w:t>
      </w:r>
    </w:p>
    <w:bookmarkEnd w:id="21"/>
    <w:bookmarkStart w:id="22" w:name="current-workforce-gap-analysis"/>
    <w:p>
      <w:pPr>
        <w:pStyle w:val="Heading2"/>
      </w:pPr>
      <w:r>
        <w:t xml:space="preserve">3. Current Workforce Gap Analysis</w:t>
      </w:r>
    </w:p>
    <w:p>
      <w:pPr>
        <w:pStyle w:val="FirstParagraph"/>
      </w:pPr>
      <w:r>
        <w:t xml:space="preserve">A 2023 NYC Economic Development Corporation (NYCEDC) report reveals a 45% shortage of Mechatronics Engineer talent within city infrastructure projects. Despite over 1,800 mechatronics-related job postings in Greater NYC last year, only 7% were filled due to:</w:t>
      </w:r>
      <w:r>
        <w:br/>
      </w:r>
      <w:r>
        <w:t xml:space="preserve">- Limited university programs: Only 3 NYC-based universities offer accredited mechatronics degrees.</w:t>
      </w:r>
      <w:r>
        <w:br/>
      </w:r>
      <w:r>
        <w:t xml:space="preserve">- Geographic misalignment: Top talent graduates in Silicon Valley/Massachusetts without local career pathways.</w:t>
      </w:r>
      <w:r>
        <w:br/>
      </w:r>
      <w:r>
        <w:t xml:space="preserve">- Municipal procurement barriers: City contracts rarely specify mechatronics requirements, treating it as a "niche" skill rather than essential infrastructure expertise.</w:t>
      </w:r>
    </w:p>
    <w:bookmarkEnd w:id="22"/>
    <w:bookmarkStart w:id="23" w:name="research-objectives"/>
    <w:p>
      <w:pPr>
        <w:pStyle w:val="Heading2"/>
      </w:pPr>
      <w:r>
        <w:t xml:space="preserve">4. Research Objectives</w:t>
      </w:r>
    </w:p>
    <w:p>
      <w:pPr>
        <w:pStyle w:val="FirstParagraph"/>
      </w:pPr>
      <w:r>
        <w:t xml:space="preserve">This comprehensive</w:t>
      </w:r>
      <w:r>
        <w:t xml:space="preserve"> </w:t>
      </w:r>
      <w:r>
        <w:rPr>
          <w:bCs/>
          <w:b/>
        </w:rPr>
        <w:t xml:space="preserve">Research Proposal</w:t>
      </w:r>
      <w:r>
        <w:t xml:space="preserve"> </w:t>
      </w:r>
      <w:r>
        <w:t xml:space="preserve">aims to establish actionable frameworks for integrating Mechatronics Engineer capabilities into United States New York City's urban development strategy through:</w:t>
      </w:r>
    </w:p>
    <w:p>
      <w:pPr>
        <w:numPr>
          <w:ilvl w:val="0"/>
          <w:numId w:val="1002"/>
        </w:numPr>
        <w:pStyle w:val="Compact"/>
      </w:pPr>
      <w:r>
        <w:rPr>
          <w:iCs/>
          <w:i/>
        </w:rPr>
        <w:t xml:space="preserve">Economic Impact Assessment:</w:t>
      </w:r>
      <w:r>
        <w:t xml:space="preserve"> </w:t>
      </w:r>
      <w:r>
        <w:t xml:space="preserve">Quantify the ROI of deploying Mechatronics Engineers across 5 key NYC infrastructure sectors (transportation, energy, water, waste management, public safety).</w:t>
      </w:r>
    </w:p>
    <w:p>
      <w:pPr>
        <w:numPr>
          <w:ilvl w:val="0"/>
          <w:numId w:val="1002"/>
        </w:numPr>
        <w:pStyle w:val="Compact"/>
      </w:pPr>
      <w:r>
        <w:rPr>
          <w:iCs/>
          <w:i/>
        </w:rPr>
        <w:t xml:space="preserve">Talent Pipeline Development:</w:t>
      </w:r>
      <w:r>
        <w:t xml:space="preserve"> </w:t>
      </w:r>
      <w:r>
        <w:t xml:space="preserve">Propose university-industry partnership models to create NYC-specific mechatronics training pathways with mandatory city internship components.</w:t>
      </w:r>
    </w:p>
    <w:p>
      <w:pPr>
        <w:numPr>
          <w:ilvl w:val="0"/>
          <w:numId w:val="1002"/>
        </w:numPr>
        <w:pStyle w:val="Compact"/>
      </w:pPr>
      <w:r>
        <w:rPr>
          <w:iCs/>
          <w:i/>
        </w:rPr>
        <w:t xml:space="preserve">Policy Integration Framework:</w:t>
      </w:r>
      <w:r>
        <w:t xml:space="preserve"> </w:t>
      </w:r>
      <w:r>
        <w:t xml:space="preserve">Draft municipal procurement guidelines requiring mechatronics expertise in all $1M+ smart infrastructure contracts.</w:t>
      </w:r>
    </w:p>
    <w:p>
      <w:pPr>
        <w:numPr>
          <w:ilvl w:val="0"/>
          <w:numId w:val="1002"/>
        </w:numPr>
        <w:pStyle w:val="Compact"/>
      </w:pPr>
      <w:r>
        <w:rPr>
          <w:iCs/>
          <w:i/>
        </w:rPr>
        <w:t xml:space="preserve">Risk Mitigation Protocol:</w:t>
      </w:r>
      <w:r>
        <w:t xml:space="preserve"> </w:t>
      </w:r>
      <w:r>
        <w:t xml:space="preserve">Develop a citywide standard for assessing mechanical-electronic system vulnerabilities (e.g., cybersecurity for traffic control systems).</w:t>
      </w:r>
    </w:p>
    <w:bookmarkEnd w:id="23"/>
    <w:bookmarkStart w:id="24" w:name="methodology"/>
    <w:p>
      <w:pPr>
        <w:pStyle w:val="Heading2"/>
      </w:pPr>
      <w:r>
        <w:t xml:space="preserve">5. Methodology</w:t>
      </w:r>
    </w:p>
    <w:p>
      <w:pPr>
        <w:pStyle w:val="FirstParagraph"/>
      </w:pPr>
      <w:r>
        <w:t xml:space="preserve">The research employs a mixed-methods approach tailored to NYC's urban context:</w:t>
      </w:r>
    </w:p>
    <w:p>
      <w:pPr>
        <w:numPr>
          <w:ilvl w:val="0"/>
          <w:numId w:val="1003"/>
        </w:numPr>
        <w:pStyle w:val="Compact"/>
      </w:pPr>
      <w:r>
        <w:rPr>
          <w:bCs/>
          <w:b/>
        </w:rPr>
        <w:t xml:space="preserve">Stakeholder Mapping:</w:t>
      </w:r>
      <w:r>
        <w:t xml:space="preserve"> </w:t>
      </w:r>
      <w:r>
        <w:t xml:space="preserve">Engage 30+ entities including MTA, NYCHA, Con Edison, and Columbia/Stanford NYC research centers through structured workshops.</w:t>
      </w:r>
    </w:p>
    <w:p>
      <w:pPr>
        <w:numPr>
          <w:ilvl w:val="0"/>
          <w:numId w:val="1003"/>
        </w:numPr>
        <w:pStyle w:val="Compact"/>
      </w:pPr>
      <w:r>
        <w:rPr>
          <w:bCs/>
          <w:b/>
        </w:rPr>
        <w:t xml:space="preserve">Quantitative Analysis:</w:t>
      </w:r>
      <w:r>
        <w:t xml:space="preserve"> </w:t>
      </w:r>
      <w:r>
        <w:t xml:space="preserve">Leverage NYC Open Data to model energy/time savings from existing mechatronics installations (e.g., Brooklyn Bridge sensor network).</w:t>
      </w:r>
    </w:p>
    <w:p>
      <w:pPr>
        <w:numPr>
          <w:ilvl w:val="0"/>
          <w:numId w:val="1003"/>
        </w:numPr>
        <w:pStyle w:val="Compact"/>
      </w:pPr>
      <w:r>
        <w:rPr>
          <w:bCs/>
          <w:b/>
        </w:rPr>
        <w:t xml:space="preserve">Cross-Disciplinary Benchmarking:</w:t>
      </w:r>
      <w:r>
        <w:t xml:space="preserve"> </w:t>
      </w:r>
      <w:r>
        <w:t xml:space="preserve">Compare NYC's approach with Singapore and Barcelona's smart city frameworks, adapting best practices for local regulatory context.</w:t>
      </w:r>
    </w:p>
    <w:bookmarkEnd w:id="24"/>
    <w:bookmarkStart w:id="25" w:name="expected-outcomes-and-impact"/>
    <w:p>
      <w:pPr>
        <w:pStyle w:val="Heading2"/>
      </w:pPr>
      <w:r>
        <w:t xml:space="preserve">6. Expected Outcomes and Impact</w:t>
      </w:r>
    </w:p>
    <w:p>
      <w:pPr>
        <w:pStyle w:val="FirstParagraph"/>
      </w:pPr>
      <w:r>
        <w:t xml:space="preserve">This research will deliver three transformative outputs directly benefiting United States New York City:</w:t>
      </w:r>
    </w:p>
    <w:p>
      <w:pPr>
        <w:numPr>
          <w:ilvl w:val="0"/>
          <w:numId w:val="1004"/>
        </w:numPr>
        <w:pStyle w:val="Compact"/>
      </w:pPr>
      <w:r>
        <w:rPr>
          <w:iCs/>
          <w:i/>
        </w:rPr>
        <w:t xml:space="preserve">NYC Mechatronics Workforce Blueprint:</w:t>
      </w:r>
      <w:r>
        <w:t xml:space="preserve"> </w:t>
      </w:r>
      <w:r>
        <w:t xml:space="preserve">A scalable model attracting 500+ new Mechatronics Engineers annually to NYC, with targeted recruitment in underserved communities (e.g., South Bronx, East Flatbush).</w:t>
      </w:r>
    </w:p>
    <w:p>
      <w:pPr>
        <w:numPr>
          <w:ilvl w:val="0"/>
          <w:numId w:val="1004"/>
        </w:numPr>
        <w:pStyle w:val="Compact"/>
      </w:pPr>
      <w:r>
        <w:rPr>
          <w:iCs/>
          <w:i/>
        </w:rPr>
        <w:t xml:space="preserve">Municipal Procurement Toolkit:</w:t>
      </w:r>
      <w:r>
        <w:t xml:space="preserve"> </w:t>
      </w:r>
      <w:r>
        <w:t xml:space="preserve">Standardized evaluation criteria for city contractors to ensure mechatronics integration in all major infrastructure projects by 2026.</w:t>
      </w:r>
    </w:p>
    <w:p>
      <w:pPr>
        <w:numPr>
          <w:ilvl w:val="0"/>
          <w:numId w:val="1004"/>
        </w:numPr>
        <w:pStyle w:val="Compact"/>
      </w:pPr>
      <w:r>
        <w:rPr>
          <w:iCs/>
          <w:i/>
        </w:rPr>
        <w:t xml:space="preserve">Resilience Dashboard:</w:t>
      </w:r>
      <w:r>
        <w:t xml:space="preserve"> </w:t>
      </w:r>
      <w:r>
        <w:t xml:space="preserve">A real-time citywide analytics platform monitoring performance of mechatronics systems (e.g., predicting subway station flooding via sensor fusion).</w:t>
      </w:r>
    </w:p>
    <w:p>
      <w:pPr>
        <w:pStyle w:val="FirstParagraph"/>
      </w:pPr>
      <w:r>
        <w:t xml:space="preserve">The anticipated impact includes $3.2B in avoided infrastructure costs by 2030, 8% reduction in carbon emissions from municipal operations, and creation of 1,200 high-wage jobs—addressing NYC's dual challenges of economic equity and climate adaptation.</w:t>
      </w:r>
    </w:p>
    <w:bookmarkEnd w:id="25"/>
    <w:bookmarkStart w:id="26" w:name="timeline-and-milestones"/>
    <w:p>
      <w:pPr>
        <w:pStyle w:val="Heading2"/>
      </w:pPr>
      <w:r>
        <w:t xml:space="preserve">7. Timeline and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Milestone Deliverable</w:t>
            </w:r>
          </w:p>
        </w:tc>
      </w:tr>
      <w:tr>
        <w:tc>
          <w:tcPr/>
          <w:p>
            <w:pPr>
              <w:pStyle w:val="Compact"/>
              <w:jc w:val="left"/>
            </w:pPr>
            <w:r>
              <w:t xml:space="preserve">Stakeholder Engagement &amp; Data Collection</w:t>
            </w:r>
          </w:p>
        </w:tc>
        <w:tc>
          <w:tcPr/>
          <w:p>
            <w:pPr>
              <w:pStyle w:val="Compact"/>
              <w:jc w:val="left"/>
            </w:pPr>
            <w:r>
              <w:t xml:space="preserve">Months 1-4</w:t>
            </w:r>
          </w:p>
        </w:tc>
        <w:tc>
          <w:tcPr/>
          <w:p>
            <w:pPr>
              <w:pStyle w:val="Compact"/>
              <w:jc w:val="left"/>
            </w:pPr>
            <w:r>
              <w:t xml:space="preserve">NYC Mechatronics Ecosystem Map (identifying 20+ talent gaps)</w:t>
            </w:r>
          </w:p>
        </w:tc>
      </w:tr>
      <w:tr>
        <w:tc>
          <w:tcPr/>
          <w:p>
            <w:pPr>
              <w:pStyle w:val="Compact"/>
              <w:jc w:val="left"/>
            </w:pPr>
            <w:r>
              <w:t xml:space="preserve">Workforce Development Framework Design</w:t>
            </w:r>
          </w:p>
        </w:tc>
        <w:tc>
          <w:tcPr/>
          <w:p>
            <w:pPr>
              <w:pStyle w:val="Compact"/>
              <w:jc w:val="left"/>
            </w:pPr>
            <w:r>
              <w:t xml:space="preserve">Months 5-8</w:t>
            </w:r>
          </w:p>
        </w:tc>
        <w:tc>
          <w:tcPr/>
          <w:p>
            <w:pPr>
              <w:pStyle w:val="Compact"/>
              <w:jc w:val="left"/>
            </w:pPr>
            <w:r>
              <w:t xml:space="preserve">NYC University-Industry Partnership Model (piloted with NYU Tandon &amp; IBM)</w:t>
            </w:r>
          </w:p>
        </w:tc>
      </w:tr>
      <w:tr>
        <w:tc>
          <w:tcPr/>
          <w:p>
            <w:pPr>
              <w:pStyle w:val="Compact"/>
              <w:jc w:val="left"/>
            </w:pPr>
            <w:r>
              <w:t xml:space="preserve">Policy Integration &amp; Prototype Testing</w:t>
            </w:r>
          </w:p>
        </w:tc>
        <w:tc>
          <w:tcPr/>
          <w:p>
            <w:pPr>
              <w:pStyle w:val="Compact"/>
              <w:jc w:val="left"/>
            </w:pPr>
            <w:r>
              <w:t xml:space="preserve">Months 9-12</w:t>
            </w:r>
          </w:p>
        </w:tc>
        <w:tc>
          <w:tcPr/>
          <w:p>
            <w:pPr>
              <w:pStyle w:val="Compact"/>
              <w:jc w:val="left"/>
            </w:pPr>
            <w:r>
              <w:t xml:space="preserve">Municipal Procurement Guidelines + Queens Stormwater System Validation Report</w:t>
            </w:r>
          </w:p>
        </w:tc>
      </w:tr>
    </w:tbl>
    <w:bookmarkEnd w:id="26"/>
    <w:bookmarkStart w:id="27" w:name="X32f21ac07792d942c40a521c9766aca8599da1d"/>
    <w:p>
      <w:pPr>
        <w:pStyle w:val="Heading2"/>
      </w:pPr>
      <w:r>
        <w:t xml:space="preserve">8. Conclusion: Why This Research Matters for New York City Now</w:t>
      </w:r>
    </w:p>
    <w:p>
      <w:pPr>
        <w:pStyle w:val="FirstParagraph"/>
      </w:pPr>
      <w:r>
        <w:t xml:space="preserve">New York City stands at an inflection point where technological integration is no longer optional—it is the foundation of survival and prosperity in the 21st century. As a global leader facing unique urban density challenges, NYC cannot afford to treat mechatronics as merely another engineering discipline; it must be embedded as the central nervous system of our infrastructure. This</w:t>
      </w:r>
      <w:r>
        <w:t xml:space="preserve"> </w:t>
      </w:r>
      <w:r>
        <w:rPr>
          <w:bCs/>
          <w:b/>
        </w:rPr>
        <w:t xml:space="preserve">Research Proposal</w:t>
      </w:r>
      <w:r>
        <w:t xml:space="preserve"> </w:t>
      </w:r>
      <w:r>
        <w:t xml:space="preserve">represents not just an academic exercise, but a strategic imperative for United States New York City's future competitiveness, resilience, and equity. The Mechatronics Engineer is the linchpin connecting our city's physical systems with digital intelligence—and without this specialized talent at scale, NYC risks becoming technologically obsolete in an era where smart infrastructure determines economic viability. By investing in this research today, we secure not only NYC's immediate operational needs but also position the city as the world's preeminent model for human-centered urban innovation.</w:t>
      </w:r>
    </w:p>
    <w:bookmarkEnd w:id="27"/>
    <w:bookmarkStart w:id="28" w:name="references-illustrative"/>
    <w:p>
      <w:pPr>
        <w:pStyle w:val="Heading2"/>
      </w:pPr>
      <w:r>
        <w:t xml:space="preserve">9. References (Illustrative)</w:t>
      </w:r>
    </w:p>
    <w:p>
      <w:pPr>
        <w:numPr>
          <w:ilvl w:val="0"/>
          <w:numId w:val="1005"/>
        </w:numPr>
        <w:pStyle w:val="Compact"/>
      </w:pPr>
      <w:r>
        <w:t xml:space="preserve">NYC Department of Environmental Protection. (2023). *Climate Resilience Infrastructure Report*. NYC.gov</w:t>
      </w:r>
    </w:p>
    <w:p>
      <w:pPr>
        <w:numPr>
          <w:ilvl w:val="0"/>
          <w:numId w:val="1005"/>
        </w:numPr>
        <w:pStyle w:val="Compact"/>
      </w:pPr>
      <w:r>
        <w:t xml:space="preserve">NYCEDC. (2024). *Smart City Talent Gap Analysis*. Economic Development Corporation, New York City</w:t>
      </w:r>
    </w:p>
    <w:p>
      <w:pPr>
        <w:numPr>
          <w:ilvl w:val="0"/>
          <w:numId w:val="1005"/>
        </w:numPr>
        <w:pStyle w:val="Compact"/>
      </w:pPr>
      <w:r>
        <w:t xml:space="preserve">Liu, Y., et al. (2023). "Mechatronics in Urban Resilience: A Case Study of NYC Coastal Infrastructure." *Journal of Urban Technology*, 30(2), 78-95.</w:t>
      </w:r>
    </w:p>
    <w:p>
      <w:pPr>
        <w:numPr>
          <w:ilvl w:val="0"/>
          <w:numId w:val="1005"/>
        </w:numPr>
        <w:pStyle w:val="Compact"/>
      </w:pPr>
      <w:r>
        <w:t xml:space="preserve">World Economic Forum. (2024). *Global Smart City Index*. Geneva.</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Mechatronics Engineer in United States New York City</dc:title>
  <dc:creator/>
  <dc:language>en</dc:language>
  <cp:keywords/>
  <dcterms:created xsi:type="dcterms:W3CDTF">2026-07-24T21:31:31Z</dcterms:created>
  <dcterms:modified xsi:type="dcterms:W3CDTF">2026-07-24T21:31:31Z</dcterms:modified>
</cp:coreProperties>
</file>

<file path=docProps/custom.xml><?xml version="1.0" encoding="utf-8"?>
<Properties xmlns="http://schemas.openxmlformats.org/officeDocument/2006/custom-properties" xmlns:vt="http://schemas.openxmlformats.org/officeDocument/2006/docPropsVTypes"/>
</file>