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Local</w:t>
      </w:r>
      <w:r>
        <w:t xml:space="preserve"> </w:t>
      </w:r>
      <w:r>
        <w:t xml:space="preserve">Research</w:t>
      </w:r>
      <w:r>
        <w:t xml:space="preserve"> </w:t>
      </w:r>
      <w:r>
        <w:t xml:space="preserve">in</w:t>
      </w:r>
      <w:r>
        <w:t xml:space="preserve"> </w:t>
      </w:r>
      <w:r>
        <w:t xml:space="preserve">Afghanistan</w:t>
      </w:r>
      <w:r>
        <w:t xml:space="preserve"> </w:t>
      </w:r>
      <w:r>
        <w:t xml:space="preserve">Kabul</w:t>
      </w:r>
    </w:p>
    <w:bookmarkStart w:id="27" w:name="X31dd73e963fdf1caed755bffd48b28f0250e423"/>
    <w:p>
      <w:pPr>
        <w:pStyle w:val="Heading1"/>
      </w:pPr>
      <w:r>
        <w:t xml:space="preserve">Research Proposal: Establishing a Local Medical Researcher Position to Address Maternal Mortality in Kabul, Afghanistan</w:t>
      </w:r>
    </w:p>
    <w:p>
      <w:pPr>
        <w:pStyle w:val="FirstParagraph"/>
      </w:pPr>
      <w:r>
        <w:rPr>
          <w:bCs/>
          <w:b/>
        </w:rPr>
        <w:t xml:space="preserve">Abstract:</w:t>
      </w:r>
      <w:r>
        <w:t xml:space="preserve"> </w:t>
      </w:r>
      <w:r>
        <w:t xml:space="preserve">This Research Proposal outlines the critical need for a dedicated</w:t>
      </w:r>
      <w:r>
        <w:t xml:space="preserve"> </w:t>
      </w:r>
      <w:r>
        <w:rPr>
          <w:iCs/>
          <w:i/>
        </w:rPr>
        <w:t xml:space="preserve">Medical Researcher</w:t>
      </w:r>
      <w:r>
        <w:t xml:space="preserve"> </w:t>
      </w:r>
      <w:r>
        <w:t xml:space="preserve">position within the healthcare ecosystem of</w:t>
      </w:r>
      <w:r>
        <w:t xml:space="preserve"> </w:t>
      </w:r>
      <w:r>
        <w:rPr>
          <w:iCs/>
          <w:i/>
        </w:rPr>
        <w:t xml:space="preserve">Afghanistan Kabul</w:t>
      </w:r>
      <w:r>
        <w:t xml:space="preserve">. With maternal mortality rates in Afghanistan among the highest globally (638 deaths per 100,000 live births, WHO 2023), and Kabul facing unique urban challenges including overcrowding, fragmented services, and persistent gender barriers despite relative access compared to rural areas, evidence-based interventions are urgently required. This proposal advocates for the strategic deployment of a locally trained</w:t>
      </w:r>
      <w:r>
        <w:t xml:space="preserve"> </w:t>
      </w:r>
      <w:r>
        <w:rPr>
          <w:iCs/>
          <w:i/>
        </w:rPr>
        <w:t xml:space="preserve">Medical Researcher</w:t>
      </w:r>
      <w:r>
        <w:t xml:space="preserve"> </w:t>
      </w:r>
      <w:r>
        <w:t xml:space="preserve">based in Kabul to generate actionable data and strengthen health systems from within.</w:t>
      </w:r>
    </w:p>
    <w:bookmarkStart w:id="20" w:name="X2e1e7cf50d96c3280d4c503b7e48f2249935047"/>
    <w:p>
      <w:pPr>
        <w:pStyle w:val="Heading2"/>
      </w:pPr>
      <w:r>
        <w:t xml:space="preserve">1. Introduction: The Context of Healthcare in Kabul, Afghanistan</w:t>
      </w:r>
    </w:p>
    <w:p>
      <w:pPr>
        <w:pStyle w:val="FirstParagraph"/>
      </w:pPr>
      <w:r>
        <w:t xml:space="preserve">Kabul, as the capital city of</w:t>
      </w:r>
      <w:r>
        <w:t xml:space="preserve"> </w:t>
      </w:r>
      <w:r>
        <w:rPr>
          <w:iCs/>
          <w:i/>
        </w:rPr>
        <w:t xml:space="preserve">Afghanistan</w:t>
      </w:r>
      <w:r>
        <w:t xml:space="preserve">, serves as a critical hub for healthcare services, yet it grapples with severe constraints. Decades of conflict have eroded infrastructure, while economic collapse and restrictions on women's mobility have exacerbated health disparities. Maternal health remains a catastrophic failure point: preventable causes like hemorrhage, infection, and hypertensive disorders are prevalent due to delayed care access and inadequate skilled attendance. Current interventions often lack local relevance or sustainability because they are designed externally without deep understanding of Kabul's specific social dynamics, healthcare facility capacities, and community realities. This gap necessitates a</w:t>
      </w:r>
      <w:r>
        <w:t xml:space="preserve"> </w:t>
      </w:r>
      <w:r>
        <w:rPr>
          <w:iCs/>
          <w:i/>
        </w:rPr>
        <w:t xml:space="preserve">Medical Researcher</w:t>
      </w:r>
      <w:r>
        <w:t xml:space="preserve"> </w:t>
      </w:r>
      <w:r>
        <w:t xml:space="preserve">grounded in the Kabul context to drive locally informed solutions.</w:t>
      </w:r>
    </w:p>
    <w:bookmarkEnd w:id="20"/>
    <w:bookmarkStart w:id="21" w:name="X08a813adf041ee29bc24c5aa8d5ab6212787d0b"/>
    <w:p>
      <w:pPr>
        <w:pStyle w:val="Heading2"/>
      </w:pPr>
      <w:r>
        <w:t xml:space="preserve">2. Problem Statement: The Critical Gap in Contextual Research</w:t>
      </w:r>
    </w:p>
    <w:p>
      <w:pPr>
        <w:pStyle w:val="FirstParagraph"/>
      </w:pPr>
      <w:r>
        <w:t xml:space="preserve">The absence of continuous, high-quality research focused *specifically* on urban health challenges within Kabul undermines effective policy and program design. Existing studies are often limited in scope, conducted by external teams with short stays, or fail to engage local institutions. This leads to interventions that do not address the root causes observed on the ground—such as cultural barriers to emergency care access for women in certain neighborhoods of Kabul (e.g., Dasht-e-Barchi), supply chain failures in public hospitals (e.g., National Maternity Hospital), or the impact of mental health stressors on maternal outcomes. Without a dedicated</w:t>
      </w:r>
      <w:r>
        <w:t xml:space="preserve"> </w:t>
      </w:r>
      <w:r>
        <w:rPr>
          <w:iCs/>
          <w:i/>
        </w:rPr>
        <w:t xml:space="preserve">Medical Researcher</w:t>
      </w:r>
      <w:r>
        <w:t xml:space="preserve"> </w:t>
      </w:r>
      <w:r>
        <w:t xml:space="preserve">embedded within Kabul's healthcare and academic structures, the cycle of ineffective, generic programs persists.</w:t>
      </w:r>
    </w:p>
    <w:bookmarkEnd w:id="21"/>
    <w:bookmarkStart w:id="22" w:name="X21a0c38a552246bea9896a9de7469a5da3900f8"/>
    <w:p>
      <w:pPr>
        <w:pStyle w:val="Heading2"/>
      </w:pPr>
      <w:r>
        <w:t xml:space="preserve">3. Proposed Solution: The Kabul-Based Medical Researcher Role</w:t>
      </w:r>
    </w:p>
    <w:p>
      <w:pPr>
        <w:pStyle w:val="FirstParagraph"/>
      </w:pPr>
      <w:r>
        <w:t xml:space="preserve">This Research Proposal advocates for the establishment of a permanent position for a highly qualified</w:t>
      </w:r>
      <w:r>
        <w:t xml:space="preserve"> </w:t>
      </w:r>
      <w:r>
        <w:rPr>
          <w:iCs/>
          <w:i/>
        </w:rPr>
        <w:t xml:space="preserve">Medical Researcher</w:t>
      </w:r>
      <w:r>
        <w:t xml:space="preserve"> </w:t>
      </w:r>
      <w:r>
        <w:t xml:space="preserve">within a leading Kabul institution (e.g., Kabul University of Medical Sciences, or a major local NGO partner). This role will be pivotal in:</w:t>
      </w:r>
    </w:p>
    <w:p>
      <w:pPr>
        <w:numPr>
          <w:ilvl w:val="0"/>
          <w:numId w:val="1001"/>
        </w:numPr>
        <w:pStyle w:val="Compact"/>
      </w:pPr>
      <w:r>
        <w:rPr>
          <w:bCs/>
          <w:b/>
        </w:rPr>
        <w:t xml:space="preserve">Designing &amp; Conducting Contextual Studies:</w:t>
      </w:r>
      <w:r>
        <w:t xml:space="preserve"> </w:t>
      </w:r>
      <w:r>
        <w:t xml:space="preserve">Leading mixed-methods research on specific maternal health bottlenecks identified by Kabul clinics (e.g., factors delaying referral from primary health centers to tertiary facilities, acceptability of community-based birth attendant programs).</w:t>
      </w:r>
    </w:p>
    <w:p>
      <w:pPr>
        <w:numPr>
          <w:ilvl w:val="0"/>
          <w:numId w:val="1001"/>
        </w:numPr>
        <w:pStyle w:val="Compact"/>
      </w:pPr>
      <w:r>
        <w:rPr>
          <w:bCs/>
          <w:b/>
        </w:rPr>
        <w:t xml:space="preserve">Building Local Research Capacity:</w:t>
      </w:r>
      <w:r>
        <w:t xml:space="preserve"> </w:t>
      </w:r>
      <w:r>
        <w:t xml:space="preserve">Training local healthcare workers and students in ethical research methods, data collection, and analysis within the Kabul environment.</w:t>
      </w:r>
    </w:p>
    <w:p>
      <w:pPr>
        <w:numPr>
          <w:ilvl w:val="0"/>
          <w:numId w:val="1001"/>
        </w:numPr>
        <w:pStyle w:val="Compact"/>
      </w:pPr>
      <w:r>
        <w:rPr>
          <w:bCs/>
          <w:b/>
        </w:rPr>
        <w:t xml:space="preserve">Facilitating Evidence Translation:</w:t>
      </w:r>
      <w:r>
        <w:t xml:space="preserve"> </w:t>
      </w:r>
      <w:r>
        <w:t xml:space="preserve">Working directly with Ministry of Public Health (MoPH) officials, hospital administrators in Kabul, and community leaders to ensure research findings rapidly inform policy revisions or program adjustments at the city level.</w:t>
      </w:r>
    </w:p>
    <w:p>
      <w:pPr>
        <w:numPr>
          <w:ilvl w:val="0"/>
          <w:numId w:val="1001"/>
        </w:numPr>
        <w:pStyle w:val="Compact"/>
      </w:pPr>
      <w:r>
        <w:rPr>
          <w:bCs/>
          <w:b/>
        </w:rPr>
        <w:t xml:space="preserve">Ensuring Sustainability:</w:t>
      </w:r>
      <w:r>
        <w:t xml:space="preserve"> </w:t>
      </w:r>
      <w:r>
        <w:t xml:space="preserve">Developing protocols and building local expertise so that research becomes an ongoing function of the Kabul health system, not a one-off project.</w:t>
      </w:r>
    </w:p>
    <w:bookmarkEnd w:id="22"/>
    <w:bookmarkStart w:id="23" w:name="Xe6752dbcb6ce84f9e832b3f4b5c716199cea3f5"/>
    <w:p>
      <w:pPr>
        <w:pStyle w:val="Heading2"/>
      </w:pPr>
      <w:r>
        <w:t xml:space="preserve">4. Methodology: Actionable Research for Kabul</w:t>
      </w:r>
    </w:p>
    <w:p>
      <w:pPr>
        <w:pStyle w:val="FirstParagraph"/>
      </w:pPr>
      <w:r>
        <w:t xml:space="preserve">The proposed</w:t>
      </w:r>
      <w:r>
        <w:t xml:space="preserve"> </w:t>
      </w:r>
      <w:r>
        <w:rPr>
          <w:iCs/>
          <w:i/>
        </w:rPr>
        <w:t xml:space="preserve">Medical Researcher</w:t>
      </w:r>
      <w:r>
        <w:t xml:space="preserve"> </w:t>
      </w:r>
      <w:r>
        <w:t xml:space="preserve">will employ a pragmatic approach centered on actionable outputs:</w:t>
      </w:r>
    </w:p>
    <w:p>
      <w:pPr>
        <w:numPr>
          <w:ilvl w:val="0"/>
          <w:numId w:val="1002"/>
        </w:numPr>
        <w:pStyle w:val="Compact"/>
      </w:pPr>
      <w:r>
        <w:rPr>
          <w:bCs/>
          <w:b/>
        </w:rPr>
        <w:t xml:space="preserve">Phase 1 (Months 1-3): Rapid Assessment &amp; Partnership Building.</w:t>
      </w:r>
      <w:r>
        <w:t xml:space="preserve"> </w:t>
      </w:r>
      <w:r>
        <w:t xml:space="preserve">Conduct key informant interviews with MoPH, Kabul hospital directors, and community health workers to map current maternal care pathways and identify high-priority research questions specific to Kabul's urban challenges.</w:t>
      </w:r>
    </w:p>
    <w:p>
      <w:pPr>
        <w:numPr>
          <w:ilvl w:val="0"/>
          <w:numId w:val="1002"/>
        </w:numPr>
        <w:pStyle w:val="Compact"/>
      </w:pPr>
      <w:r>
        <w:rPr>
          <w:bCs/>
          <w:b/>
        </w:rPr>
        <w:t xml:space="preserve">Phase 2 (Months 4-10): Primary Data Collection &amp; Analysis.</w:t>
      </w:r>
      <w:r>
        <w:t xml:space="preserve"> </w:t>
      </w:r>
      <w:r>
        <w:t xml:space="preserve">Implement focused studies (e.g., household surveys in targeted Kabul districts, facility audits of emergency obstetric care, analysis of routine health management information system data from Kabul hospitals) using locally trained research assistants. The</w:t>
      </w:r>
      <w:r>
        <w:t xml:space="preserve"> </w:t>
      </w:r>
      <w:r>
        <w:rPr>
          <w:iCs/>
          <w:i/>
        </w:rPr>
        <w:t xml:space="preserve">Medical Researcher</w:t>
      </w:r>
      <w:r>
        <w:t xml:space="preserve"> </w:t>
      </w:r>
      <w:r>
        <w:t xml:space="preserve">will lead data analysis, ensuring culturally appropriate interpretation.</w:t>
      </w:r>
    </w:p>
    <w:p>
      <w:pPr>
        <w:numPr>
          <w:ilvl w:val="0"/>
          <w:numId w:val="1002"/>
        </w:numPr>
        <w:pStyle w:val="Compact"/>
      </w:pPr>
      <w:r>
        <w:rPr>
          <w:bCs/>
          <w:b/>
        </w:rPr>
        <w:t xml:space="preserve">Phase 3 (Months 11-12): Dissemination &amp; Implementation Planning.</w:t>
      </w:r>
      <w:r>
        <w:t xml:space="preserve"> </w:t>
      </w:r>
      <w:r>
        <w:t xml:space="preserve">Present findings to MoPH, Kabul City authorities, and community stakeholders through workshops. Co-develop concrete recommendations for pilot interventions or policy changes (e.g., adjusting referral protocols for a specific neighborhood, integrating mental health screening into prenatal visits at Kabul's public clinics).</w:t>
      </w:r>
    </w:p>
    <w:bookmarkEnd w:id="23"/>
    <w:bookmarkStart w:id="24" w:name="X2ae469bc151f21b97b4688d4b46cfcf948064e4"/>
    <w:p>
      <w:pPr>
        <w:pStyle w:val="Heading2"/>
      </w:pPr>
      <w:r>
        <w:t xml:space="preserve">5. Expected Outcomes &amp; Impact in Afghanistan Kabul</w:t>
      </w:r>
    </w:p>
    <w:p>
      <w:pPr>
        <w:pStyle w:val="FirstParagraph"/>
      </w:pPr>
      <w:r>
        <w:t xml:space="preserve">This Research Proposal projects tangible impacts directly benefiting women and children in</w:t>
      </w:r>
      <w:r>
        <w:t xml:space="preserve"> </w:t>
      </w:r>
      <w:r>
        <w:rPr>
          <w:iCs/>
          <w:i/>
        </w:rPr>
        <w:t xml:space="preserve">Afghanistan Kabul</w:t>
      </w:r>
      <w:r>
        <w:t xml:space="preserve">:</w:t>
      </w:r>
    </w:p>
    <w:p>
      <w:pPr>
        <w:numPr>
          <w:ilvl w:val="0"/>
          <w:numId w:val="1003"/>
        </w:numPr>
        <w:pStyle w:val="Compact"/>
      </w:pPr>
      <w:r>
        <w:rPr>
          <w:bCs/>
          <w:b/>
        </w:rPr>
        <w:t xml:space="preserve">Immediate:</w:t>
      </w:r>
      <w:r>
        <w:t xml:space="preserve"> </w:t>
      </w:r>
      <w:r>
        <w:t xml:space="preserve">A set of 2-3 prioritized, evidence-based recommendations for the MoPH and Kabul City Health Directorate within the first year, leading to potential policy adjustments (e.g., improving transport coordination for emergency referrals in Kabul).</w:t>
      </w:r>
    </w:p>
    <w:p>
      <w:pPr>
        <w:numPr>
          <w:ilvl w:val="0"/>
          <w:numId w:val="1003"/>
        </w:numPr>
        <w:pStyle w:val="Compact"/>
      </w:pPr>
      <w:r>
        <w:rPr>
          <w:bCs/>
          <w:b/>
        </w:rPr>
        <w:t xml:space="preserve">Mid-Term:</w:t>
      </w:r>
      <w:r>
        <w:t xml:space="preserve"> </w:t>
      </w:r>
      <w:r>
        <w:t xml:space="preserve">Strengthened local research capacity – training of 15+ healthcare workers and students in Kabul as junior researchers, creating a sustainable pipeline.</w:t>
      </w:r>
    </w:p>
    <w:p>
      <w:pPr>
        <w:numPr>
          <w:ilvl w:val="0"/>
          <w:numId w:val="1003"/>
        </w:numPr>
        <w:pStyle w:val="Compact"/>
      </w:pPr>
      <w:r>
        <w:rPr>
          <w:bCs/>
          <w:b/>
        </w:rPr>
        <w:t xml:space="preserve">Long-Term:</w:t>
      </w:r>
      <w:r>
        <w:t xml:space="preserve"> </w:t>
      </w:r>
      <w:r>
        <w:t xml:space="preserve">Integration of routine needs assessment and impact evaluation into Kabul's maternal health programs, moving towards a self-sustaining cycle where local data drives continuous improvement. Reduced maternal mortality rates in target areas through evidence-based service redesign.</w:t>
      </w:r>
    </w:p>
    <w:bookmarkEnd w:id="24"/>
    <w:bookmarkStart w:id="25" w:name="budget-resource-needs"/>
    <w:p>
      <w:pPr>
        <w:pStyle w:val="Heading2"/>
      </w:pPr>
      <w:r>
        <w:t xml:space="preserve">6. Budget &amp; Resource Needs</w:t>
      </w:r>
    </w:p>
    <w:p>
      <w:pPr>
        <w:pStyle w:val="FirstParagraph"/>
      </w:pPr>
      <w:r>
        <w:t xml:space="preserve">The proposal requests funding for the full-time salary of the</w:t>
      </w:r>
      <w:r>
        <w:t xml:space="preserve"> </w:t>
      </w:r>
      <w:r>
        <w:rPr>
          <w:iCs/>
          <w:i/>
        </w:rPr>
        <w:t xml:space="preserve">Medical Researcher</w:t>
      </w:r>
      <w:r>
        <w:t xml:space="preserve"> </w:t>
      </w:r>
      <w:r>
        <w:t xml:space="preserve">(based on Kabul market rates for qualified local researchers), stipends for 4-6 local research assistants, essential equipment (laptops, data collection tools), training costs, and travel within Kabul for community engagement. Crucially, this investment leverages existing infrastructure (e.g., university labs) to maximize cost-effectiveness.</w:t>
      </w:r>
    </w:p>
    <w:bookmarkEnd w:id="25"/>
    <w:bookmarkStart w:id="26" w:name="Xbf32eeedf836f2bed86552b60b2439e0de82797"/>
    <w:p>
      <w:pPr>
        <w:pStyle w:val="Heading2"/>
      </w:pPr>
      <w:r>
        <w:t xml:space="preserve">7. Conclusion: A Necessary Investment in Kabul's Future</w:t>
      </w:r>
    </w:p>
    <w:p>
      <w:pPr>
        <w:pStyle w:val="FirstParagraph"/>
      </w:pPr>
      <w:r>
        <w:t xml:space="preserve">The current trajectory of maternal health in</w:t>
      </w:r>
      <w:r>
        <w:t xml:space="preserve"> </w:t>
      </w:r>
      <w:r>
        <w:rPr>
          <w:iCs/>
          <w:i/>
        </w:rPr>
        <w:t xml:space="preserve">Afghanistan Kabul</w:t>
      </w:r>
      <w:r>
        <w:t xml:space="preserve"> </w:t>
      </w:r>
      <w:r>
        <w:t xml:space="preserve">is unsustainable. Relying solely on external experts or generic solutions has failed the women and families of this city. This Research Proposal presents a clear, actionable path forward: the strategic placement of a dedicated</w:t>
      </w:r>
      <w:r>
        <w:t xml:space="preserve"> </w:t>
      </w:r>
      <w:r>
        <w:rPr>
          <w:iCs/>
          <w:i/>
        </w:rPr>
        <w:t xml:space="preserve">Medical Researcher</w:t>
      </w:r>
      <w:r>
        <w:t xml:space="preserve"> </w:t>
      </w:r>
      <w:r>
        <w:t xml:space="preserve">within Kabul itself. This position is not merely an academic exercise; it is a critical operational component of rebuilding Afghanistan's health system from the ground up, with data as its compass and local context as its foundation. Investing in this role promises significant returns in lives saved, programs that work for Kabul residents, and the cultivation of enduring local expertise essential for long-term health security. We urge immediate support to implement this vital</w:t>
      </w:r>
      <w:r>
        <w:t xml:space="preserve"> </w:t>
      </w:r>
      <w:r>
        <w:rPr>
          <w:iCs/>
          <w:i/>
        </w:rPr>
        <w:t xml:space="preserve">Research Proposal</w:t>
      </w:r>
      <w:r>
        <w:t xml:space="preserve">, making a tangible difference for maternal health right here in the heart of</w:t>
      </w:r>
      <w:r>
        <w:t xml:space="preserve"> </w:t>
      </w:r>
      <w:r>
        <w:rPr>
          <w:iCs/>
          <w:i/>
        </w:rPr>
        <w:t xml:space="preserve">Afghanistan Kabul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Maternal Health Through Local Research in Afghanistan Kabul</dc:title>
  <dc:creator/>
  <dc:language>en</dc:language>
  <cp:keywords/>
  <dcterms:created xsi:type="dcterms:W3CDTF">2025-12-15T22:20:09Z</dcterms:created>
  <dcterms:modified xsi:type="dcterms:W3CDTF">2025-12-15T22:20:09Z</dcterms:modified>
</cp:coreProperties>
</file>

<file path=docProps/custom.xml><?xml version="1.0" encoding="utf-8"?>
<Properties xmlns="http://schemas.openxmlformats.org/officeDocument/2006/custom-properties" xmlns:vt="http://schemas.openxmlformats.org/officeDocument/2006/docPropsVTypes"/>
</file>