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Diabetes</w:t>
      </w:r>
      <w:r>
        <w:t xml:space="preserve"> </w:t>
      </w:r>
      <w:r>
        <w:t xml:space="preserve">Management</w:t>
      </w:r>
      <w:r>
        <w:t xml:space="preserve"> </w:t>
      </w:r>
      <w:r>
        <w:t xml:space="preserve">in</w:t>
      </w:r>
      <w:r>
        <w:t xml:space="preserve"> </w:t>
      </w:r>
      <w:r>
        <w:t xml:space="preserve">Rural</w:t>
      </w:r>
      <w:r>
        <w:t xml:space="preserve"> </w:t>
      </w:r>
      <w:r>
        <w:t xml:space="preserve">Córdoba,</w:t>
      </w:r>
      <w:r>
        <w:t xml:space="preserve"> </w:t>
      </w:r>
      <w:r>
        <w:t xml:space="preserve">Argentina</w:t>
      </w:r>
    </w:p>
    <w:bookmarkStart w:id="28" w:name="X925cb0c79c6d4e093b5ee0149684aa82b09eaaf"/>
    <w:p>
      <w:pPr>
        <w:pStyle w:val="Heading1"/>
      </w:pPr>
      <w:r>
        <w:t xml:space="preserve">Research Proposal: Developing Culturally Tailored Diabetes Interventions for Rural Communities in Argentina Córdoba</w:t>
      </w:r>
    </w:p>
    <w:bookmarkStart w:id="20" w:name="abstract"/>
    <w:p>
      <w:pPr>
        <w:pStyle w:val="Heading2"/>
      </w:pPr>
      <w:r>
        <w:t xml:space="preserve">Abstract</w:t>
      </w:r>
    </w:p>
    <w:p>
      <w:pPr>
        <w:pStyle w:val="FirstParagraph"/>
      </w:pPr>
      <w:r>
        <w:t xml:space="preserve">This comprehensive Research Proposal outlines a critical study targeting the escalating burden of type 2 diabetes mellitus (T2DM) in rural communities across Argentina Córdoba. As a Medical Researcher with specialized expertise in chronic disease epidemiology and community-based interventions, I propose an 18-month longitudinal study collaborating with the National University of Córdoba (UNC) and provincial health authorities. The project addresses a significant gap: existing diabetes management programs in Argentina Córdoba fail to account for regional cultural practices, agricultural lifestyles, and healthcare access barriers. This Research Proposal directly responds to the National Ministry of Health's Priority Health Agenda for 2023-2027, emphasizing equitable access in underserved regions. The Medical Researcher's role is central to designing, implementing, and analyzing this community-centered approach within the unique socio-ecological context of Córdoba.</w:t>
      </w:r>
    </w:p>
    <w:bookmarkEnd w:id="20"/>
    <w:bookmarkStart w:id="21" w:name="Xa988ec759237cd207dd6aeb39ea37e36dd034ac"/>
    <w:p>
      <w:pPr>
        <w:pStyle w:val="Heading2"/>
      </w:pPr>
      <w:r>
        <w:t xml:space="preserve">Introduction: Urgency in Argentina Córdoba</w:t>
      </w:r>
    </w:p>
    <w:p>
      <w:pPr>
        <w:pStyle w:val="FirstParagraph"/>
      </w:pPr>
      <w:r>
        <w:t xml:space="preserve">Argentina Córdoba, a province renowned for its agricultural productivity and vibrant university culture, faces a stark health challenge. Rural areas, particularly those dependent on grain and livestock farming (e.g., Villa María, Punilla Valley), exhibit T2DM prevalence rates exceeding 30%, significantly higher than the national average. Contributing factors include dietary shifts toward processed foods (replacing traditional *asado* and *empanadas* with high-sugar alternatives), limited access to specialized care beyond Córdoba city, and socioeconomic barriers exacerbated by distance from health centers. Current interventions, often imported from urban models, lack cultural resonance and fail to integrate local community structures like *comunidades rurales* or *promotores de salud*. This Research Proposal is therefore imperative for Argentina Córdoba's public health strategy. It positions the Medical Researcher as a vital catalyst for locally relevant scientific inquiry that can transform diabetes outcomes in this specific provincial context.</w:t>
      </w:r>
    </w:p>
    <w:bookmarkEnd w:id="21"/>
    <w:bookmarkStart w:id="22" w:name="literature-review-gap-analysis"/>
    <w:p>
      <w:pPr>
        <w:pStyle w:val="Heading2"/>
      </w:pPr>
      <w:r>
        <w:t xml:space="preserve">Literature Review &amp; Gap Analysis</w:t>
      </w:r>
    </w:p>
    <w:p>
      <w:pPr>
        <w:pStyle w:val="FirstParagraph"/>
      </w:pPr>
      <w:r>
        <w:t xml:space="preserve">While global studies on T2DM management are abundant, research specifically addressing rural Argentina Córdoba's unique intersection of agricultural life, cultural identity (strong *criollo* and indigenous influences), and under-resourced health infrastructure is critically scarce. Existing Argentine national data (e.g., INDEC surveys) highlights the problem but lacks granular provincial detail. Studies from neighboring provinces like Santa Fe offer partial insights but cannot replicate Córdoba's distinct geography, agricultural economy, and community dynamics. This gap directly impacts the effectiveness of public health initiatives funded by the Ministry of Health in Argentina. The proposed Research Proposal fills this void by prioritizing *contextualized* research – a necessity for a Medical Researcher operating effectively within Argentina's decentralized health system (Sistema Nacional de Salud).</w:t>
      </w:r>
    </w:p>
    <w:bookmarkEnd w:id="22"/>
    <w:bookmarkStart w:id="23" w:name="X970add88c95271d42df28c98a0a2136d68f0f51"/>
    <w:p>
      <w:pPr>
        <w:pStyle w:val="Heading2"/>
      </w:pPr>
      <w:r>
        <w:t xml:space="preserve">Methodology: Community-Centered Approach for Argentina Córdoba</w:t>
      </w:r>
    </w:p>
    <w:p>
      <w:pPr>
        <w:pStyle w:val="FirstParagraph"/>
      </w:pPr>
      <w:r>
        <w:t xml:space="preserve">The study employs a mixed-methods, participatory action research design, ensuring the Medical Researcher actively collaborates with community stakeholders from inception. Phase 1 (Months 1-3) involves qualitative focus groups and key informant interviews with rural residents, *promotores de salud*, local health center directors (e.g., in Río Cuarto), and UNC medical staff to co-design culturally appropriate intervention modules. Phase 2 (Months 4-15) implements a randomized controlled trial: 10 rural communities receive the tailored intervention (integrating traditional food knowledge, mobile health units for *consulta de campo*, and family-based education sessions conducted in Spanish by local *promotores*), while 10 matched communities receive standard care. Primary outcomes include HbA1c reduction, medication adherence rates, and patient-reported quality of life metrics measured at baseline, 6 months, and 18 months. All protocols align with the National Ethics Committee (Comisión Nacional de Ética) and INCASU guidelines for research in Argentina.</w:t>
      </w:r>
    </w:p>
    <w:bookmarkEnd w:id="23"/>
    <w:bookmarkStart w:id="24" w:name="X4d733182a9265a65674ee0093e19d5f626add3d"/>
    <w:p>
      <w:pPr>
        <w:pStyle w:val="Heading2"/>
      </w:pPr>
      <w:r>
        <w:t xml:space="preserve">Expected Outcomes &amp; Impact on Argentina Córdoba</w:t>
      </w:r>
    </w:p>
    <w:p>
      <w:pPr>
        <w:pStyle w:val="FirstParagraph"/>
      </w:pPr>
      <w:r>
        <w:t xml:space="preserve">This Research Proposal will deliver actionable evidence directly applicable to the provincial health system of Argentina Córdoba. The Medical Researcher anticipates: 1) A validated, cost-effective model for diabetes management that leverages existing community structures; 2) Specific recommendations for adapting national diabetes guidelines to rural Córdoba contexts; 3) Training frameworks for *promotores de salud* tailored to agricultural workers' schedules and cultural norms. Crucially, the findings will be translated into practical policy briefs for the Secretaría de Salud de la Provincia de Córdoba, aiming for direct integration into provincial health programs within 2 years. This project transcends academic output; it is designed to generate immediate, measurable improvements in health equity across Argentina Córdoba's vulnerable rural populations.</w:t>
      </w:r>
    </w:p>
    <w:bookmarkEnd w:id="24"/>
    <w:bookmarkStart w:id="25" w:name="role-of-the-medical-researcher"/>
    <w:p>
      <w:pPr>
        <w:pStyle w:val="Heading2"/>
      </w:pPr>
      <w:r>
        <w:t xml:space="preserve">Role of the Medical Researcher</w:t>
      </w:r>
    </w:p>
    <w:p>
      <w:pPr>
        <w:pStyle w:val="FirstParagraph"/>
      </w:pPr>
      <w:r>
        <w:t xml:space="preserve">The success of this Research Proposal hinges entirely on the specialized expertise and leadership of the Medical Researcher. This role requires deep understanding not only of diabetes pathophysiology but also Argentine health policy, provincial epidemiological nuances, and community engagement strategies proven effective in Córdoba's rural settings. The Medical Researcher will be responsible for: 1) Leading all scientific design aspects; 2) Building and maintaining critical partnerships with UNC (e.g., School of Medicine, Department of Public Health), the Provincial Ministry of Health (Secretaría de Salud), and community organizations; 3) Managing the interdisciplinary team including epidemiologists, nutritionists trained in regional diets, and community health workers; 4) Ensuring rigorous data collection adhering to Argentine ethical standards; 5) Disseminating results through high-impact publications *and* accessible formats for local health officials. This position demands a researcher deeply embedded in the realities of conducting medical research within Argentina Córdoba's specific healthcare landscape.</w:t>
      </w:r>
    </w:p>
    <w:bookmarkEnd w:id="25"/>
    <w:bookmarkStart w:id="26" w:name="budget-justification-summary"/>
    <w:p>
      <w:pPr>
        <w:pStyle w:val="Heading2"/>
      </w:pPr>
      <w:r>
        <w:t xml:space="preserve">Budget Justification (Summary)</w:t>
      </w:r>
    </w:p>
    <w:p>
      <w:pPr>
        <w:pStyle w:val="FirstParagraph"/>
      </w:pPr>
      <w:r>
        <w:t xml:space="preserve">Allocation prioritizes cost-effectiveness within the Argentine context: 45% for personnel (Medical Researcher salary, community health worker stipends, local data collectors); 30% for community engagement logistics (transportation for *consulta de campo*, materials in Spanish); 15% for analytical tools and training; 10% contingency. This budget leverages existing UNC infrastructure and provincial health networks, maximizing impact per peso invested – a critical consideration for sustainable medical research funding in Argentina Córdoba.</w:t>
      </w:r>
    </w:p>
    <w:bookmarkEnd w:id="26"/>
    <w:bookmarkStart w:id="27" w:name="conclusion"/>
    <w:p>
      <w:pPr>
        <w:pStyle w:val="Heading2"/>
      </w:pPr>
      <w:r>
        <w:t xml:space="preserve">Conclusion</w:t>
      </w:r>
    </w:p>
    <w:p>
      <w:pPr>
        <w:pStyle w:val="FirstParagraph"/>
      </w:pPr>
      <w:r>
        <w:t xml:space="preserve">This Research Proposal presents a timely, necessary, and actionable plan to tackle diabetes in rural Argentina Córdoba. It moves beyond generic frameworks to create an intervention deeply rooted in the community's cultural fabric and practical realities. The central role of the Medical Researcher – as scientific leader, community liaison, and policy translator – is indispensable for bridging research gaps and translating evidence into tangible health improvements across Córdoba province. By investing in this project, funders directly support a model poised to enhance diabetes care equity for thousands of rural Argentines. This is not merely a research study; it is a commitment to improving health outcomes where they matter most: in the communities of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Diabetes Management in Rural Córdoba, Argentina</dc:title>
  <dc:creator/>
  <dc:language>en</dc:language>
  <cp:keywords/>
  <dcterms:created xsi:type="dcterms:W3CDTF">2025-12-10T21:36:30Z</dcterms:created>
  <dcterms:modified xsi:type="dcterms:W3CDTF">2025-12-10T21:36:30Z</dcterms:modified>
</cp:coreProperties>
</file>

<file path=docProps/custom.xml><?xml version="1.0" encoding="utf-8"?>
<Properties xmlns="http://schemas.openxmlformats.org/officeDocument/2006/custom-properties" xmlns:vt="http://schemas.openxmlformats.org/officeDocument/2006/docPropsVTypes"/>
</file>