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Hypertension</w:t>
      </w:r>
      <w:r>
        <w:t xml:space="preserve"> </w:t>
      </w:r>
      <w:r>
        <w:t xml:space="preserve">Management</w:t>
      </w:r>
      <w:r>
        <w:t xml:space="preserve"> </w:t>
      </w:r>
      <w:r>
        <w:t xml:space="preserve">in</w:t>
      </w:r>
      <w:r>
        <w:t xml:space="preserve"> </w:t>
      </w:r>
      <w:r>
        <w:t xml:space="preserve">Urban</w:t>
      </w:r>
      <w:r>
        <w:t xml:space="preserve"> </w:t>
      </w:r>
      <w:r>
        <w:t xml:space="preserve">Ghana</w:t>
      </w:r>
      <w:r>
        <w:t xml:space="preserve"> </w:t>
      </w:r>
      <w:r>
        <w:t xml:space="preserve">Accra</w:t>
      </w:r>
    </w:p>
    <w:bookmarkStart w:id="34" w:name="X85e5caa04f72ba78402ef418d715b416f5cd9aa"/>
    <w:p>
      <w:pPr>
        <w:pStyle w:val="Heading1"/>
      </w:pPr>
      <w:r>
        <w:t xml:space="preserve">Research Proposal: Comprehensive Study on Hypertension Management Strategies for Urban Populations in Ghana Accra</w:t>
      </w:r>
    </w:p>
    <w:bookmarkStart w:id="20" w:name="prepared-by-your-nameorganization"/>
    <w:p>
      <w:pPr>
        <w:pStyle w:val="Heading2"/>
      </w:pPr>
      <w:r>
        <w:t xml:space="preserve">Prepared by: [Your Name/Organization]</w:t>
      </w:r>
    </w:p>
    <w:p>
      <w:pPr>
        <w:pStyle w:val="FirstParagraph"/>
      </w:pPr>
      <w:r>
        <w:t xml:space="preserve">Date: October 26, 2023</w:t>
      </w:r>
    </w:p>
    <w:p>
      <w:r>
        <w:pict>
          <v:rect style="width:0;height:1.5pt" o:hralign="center" o:hrstd="t" o:hr="t"/>
        </w:pict>
      </w:r>
    </w:p>
    <w:bookmarkEnd w:id="20"/>
    <w:bookmarkStart w:id="21" w:name="introduction-and-background"/>
    <w:p>
      <w:pPr>
        <w:pStyle w:val="Heading2"/>
      </w:pPr>
      <w:r>
        <w:t xml:space="preserve">1. Introduction and Background</w:t>
      </w:r>
    </w:p>
    <w:p>
      <w:pPr>
        <w:pStyle w:val="FirstParagraph"/>
      </w:pPr>
      <w:r>
        <w:t xml:space="preserve">Ghana Accra, the capital city of Ghana, faces a rapidly escalating burden of non-communicable diseases (NCDs), particularly hypertension. With urbanization accelerating at 4.5% annually, Accra's population density has surged to over 3 million residents, creating unprecedented strain on healthcare infrastructure. Current epidemiological data from the Ghana Health Service indicates that 32% of Accra's adult population suffers from hypertension – a figure rising faster than national averages (Ghana NCD Surveillance Report, 2022). This crisis demands urgent intervention through rigorous medical research. As a dedicated</w:t>
      </w:r>
      <w:r>
        <w:t xml:space="preserve"> </w:t>
      </w:r>
      <w:r>
        <w:rPr>
          <w:iCs/>
          <w:i/>
        </w:rPr>
        <w:t xml:space="preserve">Medical Researcher</w:t>
      </w:r>
      <w:r>
        <w:t xml:space="preserve"> </w:t>
      </w:r>
      <w:r>
        <w:t xml:space="preserve">with extensive experience in sub-Saharan African health systems, I propose this critical</w:t>
      </w:r>
      <w:r>
        <w:t xml:space="preserve"> </w:t>
      </w:r>
      <w:r>
        <w:rPr>
          <w:bCs/>
          <w:b/>
        </w:rPr>
        <w:t xml:space="preserve">Research Proposal</w:t>
      </w:r>
      <w:r>
        <w:t xml:space="preserve"> </w:t>
      </w:r>
      <w:r>
        <w:t xml:space="preserve">to develop context-specific hypertension management protocols for Ghana Accra.</w:t>
      </w:r>
    </w:p>
    <w:bookmarkEnd w:id="21"/>
    <w:bookmarkStart w:id="22" w:name="problem-statement"/>
    <w:p>
      <w:pPr>
        <w:pStyle w:val="Heading2"/>
      </w:pPr>
      <w:r>
        <w:t xml:space="preserve">2. Problem Statement</w:t>
      </w:r>
    </w:p>
    <w:p>
      <w:pPr>
        <w:pStyle w:val="FirstParagraph"/>
      </w:pPr>
      <w:r>
        <w:t xml:space="preserve">The current approach to hypertension control in Accra relies heavily on clinic-based interventions, which fail to address the complex social determinants of health affecting urban populations. Key barriers include: 1) Limited access to consistent medication in informal settlements (e.g., Kaneshie, Tema), 2) Cultural beliefs that prioritize traditional remedies over evidence-based treatment, and 3) Overburdened public healthcare facilities with fewer than two physicians per 10,000 patients. These factors contribute to a staggering 78% of hypertension cases remaining uncontrolled in Accra (WHO Ghana, 2023), directly fueling preventable strokes and cardiovascular deaths. This</w:t>
      </w:r>
      <w:r>
        <w:t xml:space="preserve"> </w:t>
      </w:r>
      <w:r>
        <w:rPr>
          <w:bCs/>
          <w:b/>
        </w:rPr>
        <w:t xml:space="preserve">Research Proposal</w:t>
      </w:r>
      <w:r>
        <w:t xml:space="preserve"> </w:t>
      </w:r>
      <w:r>
        <w:t xml:space="preserve">specifically targets these systemic gaps within the Ghana Accra context.</w:t>
      </w:r>
    </w:p>
    <w:bookmarkEnd w:id="22"/>
    <w:bookmarkStart w:id="23" w:name="research-objectives"/>
    <w:p>
      <w:pPr>
        <w:pStyle w:val="Heading2"/>
      </w:pPr>
      <w:r>
        <w:t xml:space="preserve">3. Research Objectives</w:t>
      </w:r>
    </w:p>
    <w:p>
      <w:pPr>
        <w:numPr>
          <w:ilvl w:val="0"/>
          <w:numId w:val="1001"/>
        </w:numPr>
        <w:pStyle w:val="Compact"/>
      </w:pPr>
      <w:r>
        <w:rPr>
          <w:bCs/>
          <w:b/>
        </w:rPr>
        <w:t xml:space="preserve">Main Objective:</w:t>
      </w:r>
      <w:r>
        <w:t xml:space="preserve"> </w:t>
      </w:r>
      <w:r>
        <w:t xml:space="preserve">To develop and validate a community-integrated hypertension management framework tailored for Accra's urban landscape.</w:t>
      </w:r>
    </w:p>
    <w:p>
      <w:pPr>
        <w:numPr>
          <w:ilvl w:val="0"/>
          <w:numId w:val="1001"/>
        </w:numPr>
        <w:pStyle w:val="Compact"/>
      </w:pPr>
      <w:r>
        <w:rPr>
          <w:bCs/>
          <w:b/>
        </w:rPr>
        <w:t xml:space="preserve">Specific Objectives:</w:t>
      </w:r>
    </w:p>
    <w:p>
      <w:pPr>
        <w:numPr>
          <w:ilvl w:val="1"/>
          <w:numId w:val="1002"/>
        </w:numPr>
        <w:pStyle w:val="Compact"/>
      </w:pPr>
      <w:r>
        <w:t xml:space="preserve">Evaluate current hypertension care pathways across Accra's public-private healthcare spectrum</w:t>
      </w:r>
    </w:p>
    <w:p>
      <w:pPr>
        <w:numPr>
          <w:ilvl w:val="1"/>
          <w:numId w:val="1002"/>
        </w:numPr>
        <w:pStyle w:val="Compact"/>
      </w:pPr>
      <w:r>
        <w:t xml:space="preserve">Identify socio-cultural barriers to treatment adherence in 3 diverse Accra communities (high-density informal settlements, middle-income suburbs, and peri-urban zones)</w:t>
      </w:r>
    </w:p>
    <w:p>
      <w:pPr>
        <w:numPr>
          <w:ilvl w:val="1"/>
          <w:numId w:val="1002"/>
        </w:numPr>
        <w:pStyle w:val="Compact"/>
      </w:pPr>
      <w:r>
        <w:t xml:space="preserve">Design a culturally appropriate mobile health (mHealth) intervention leveraging Ghana's high mobile penetration (95%)</w:t>
      </w:r>
    </w:p>
    <w:p>
      <w:pPr>
        <w:numPr>
          <w:ilvl w:val="1"/>
          <w:numId w:val="1002"/>
        </w:numPr>
        <w:pStyle w:val="Compact"/>
      </w:pPr>
      <w:r>
        <w:t xml:space="preserve">Assess cost-effectiveness of community health worker (CHW) integration versus clinic-centric models</w:t>
      </w:r>
    </w:p>
    <w:bookmarkEnd w:id="23"/>
    <w:bookmarkStart w:id="27" w:name="methodology"/>
    <w:p>
      <w:pPr>
        <w:pStyle w:val="Heading2"/>
      </w:pPr>
      <w:r>
        <w:t xml:space="preserve">4. Methodology</w:t>
      </w:r>
    </w:p>
    <w:p>
      <w:pPr>
        <w:pStyle w:val="FirstParagraph"/>
      </w:pPr>
      <w:r>
        <w:t xml:space="preserve">This mixed-methods study will be conducted in Accra over 18 months, utilizing a sequential explanatory design:</w:t>
      </w:r>
    </w:p>
    <w:bookmarkStart w:id="24" w:name="Xa97621e4ec2e320f089ece88978bfeef249b2e1"/>
    <w:p>
      <w:pPr>
        <w:pStyle w:val="Heading3"/>
      </w:pPr>
      <w:r>
        <w:t xml:space="preserve">Phase 1: Qualitative Exploration (Months 1-4)</w:t>
      </w:r>
    </w:p>
    <w:p>
      <w:pPr>
        <w:numPr>
          <w:ilvl w:val="0"/>
          <w:numId w:val="1003"/>
        </w:numPr>
        <w:pStyle w:val="Compact"/>
      </w:pPr>
      <w:r>
        <w:t xml:space="preserve">Conduct 45 in-depth interviews with hypertensive patients across Accra's socioeconomic strata</w:t>
      </w:r>
    </w:p>
    <w:p>
      <w:pPr>
        <w:numPr>
          <w:ilvl w:val="0"/>
          <w:numId w:val="1003"/>
        </w:numPr>
        <w:pStyle w:val="Compact"/>
      </w:pPr>
      <w:r>
        <w:t xml:space="preserve">Organize 6 focus group discussions with community leaders and traditional healers in Accra's major districts</w:t>
      </w:r>
    </w:p>
    <w:p>
      <w:pPr>
        <w:numPr>
          <w:ilvl w:val="0"/>
          <w:numId w:val="1003"/>
        </w:numPr>
        <w:pStyle w:val="Compact"/>
      </w:pPr>
      <w:r>
        <w:t xml:space="preserve">Document existing care pathways through healthcare facility audits at 12 public clinics (e.g., Korle Bu, Ridge) and 5 private facilities</w:t>
      </w:r>
    </w:p>
    <w:bookmarkEnd w:id="24"/>
    <w:bookmarkStart w:id="25" w:name="Xa406217092e34799a9cbc18461740414b0ec6ce"/>
    <w:p>
      <w:pPr>
        <w:pStyle w:val="Heading3"/>
      </w:pPr>
      <w:r>
        <w:t xml:space="preserve">Phase 2: Quantitative Intervention Trial (Months 5-14)</w:t>
      </w:r>
    </w:p>
    <w:p>
      <w:pPr>
        <w:numPr>
          <w:ilvl w:val="0"/>
          <w:numId w:val="1004"/>
        </w:numPr>
        <w:pStyle w:val="Compact"/>
      </w:pPr>
      <w:r>
        <w:t xml:space="preserve">Recruit 600 hypertensive participants from Accra's three target communities</w:t>
      </w:r>
    </w:p>
    <w:p>
      <w:pPr>
        <w:numPr>
          <w:ilvl w:val="0"/>
          <w:numId w:val="1004"/>
        </w:numPr>
        <w:pStyle w:val="Compact"/>
      </w:pPr>
      <w:r>
        <w:t xml:space="preserve">Randomize into two arms:</w:t>
      </w:r>
    </w:p>
    <w:p>
      <w:pPr>
        <w:numPr>
          <w:ilvl w:val="1"/>
          <w:numId w:val="1005"/>
        </w:numPr>
        <w:pStyle w:val="Compact"/>
      </w:pPr>
      <w:r>
        <w:rPr>
          <w:iCs/>
          <w:i/>
        </w:rPr>
        <w:t xml:space="preserve">Control Group:</w:t>
      </w:r>
      <w:r>
        <w:t xml:space="preserve"> </w:t>
      </w:r>
      <w:r>
        <w:t xml:space="preserve">Standard clinic care</w:t>
      </w:r>
    </w:p>
    <w:p>
      <w:pPr>
        <w:numPr>
          <w:ilvl w:val="1"/>
          <w:numId w:val="1005"/>
        </w:numPr>
        <w:pStyle w:val="Compact"/>
      </w:pPr>
      <w:r>
        <w:rPr>
          <w:iCs/>
          <w:i/>
        </w:rPr>
        <w:t xml:space="preserve">Intervention Group:</w:t>
      </w:r>
      <w:r>
        <w:t xml:space="preserve"> </w:t>
      </w:r>
      <w:r>
        <w:t xml:space="preserve">CHW support + mHealth app for medication reminders/symptom tracking (developed with local tech partner "Ghana Health Tech")</w:t>
      </w:r>
    </w:p>
    <w:p>
      <w:pPr>
        <w:numPr>
          <w:ilvl w:val="0"/>
          <w:numId w:val="1004"/>
        </w:numPr>
        <w:pStyle w:val="Compact"/>
      </w:pPr>
      <w:r>
        <w:t xml:space="preserve">Measure outcomes: Blood pressure control rates, medication adherence (via pill count and app data), and healthcare utilization costs at 3, 6, and 12 months</w:t>
      </w:r>
    </w:p>
    <w:bookmarkEnd w:id="25"/>
    <w:bookmarkStart w:id="26" w:name="Xb1b00aea233b3220c6a8df3b638979401381f63"/>
    <w:p>
      <w:pPr>
        <w:pStyle w:val="Heading3"/>
      </w:pPr>
      <w:r>
        <w:t xml:space="preserve">Phase 3: Implementation Framework Development (Months 15-18)</w:t>
      </w:r>
    </w:p>
    <w:p>
      <w:pPr>
        <w:pStyle w:val="FirstParagraph"/>
      </w:pPr>
      <w:r>
        <w:t xml:space="preserve">Collaborate with Ghana Health Service Accra leadership to finalize the scalable hypertension management model, including training protocols for CHWs operating within Accra's community health structures.</w:t>
      </w:r>
    </w:p>
    <w:bookmarkEnd w:id="26"/>
    <w:bookmarkEnd w:id="27"/>
    <w:bookmarkStart w:id="28" w:name="significance-of-the-research"/>
    <w:p>
      <w:pPr>
        <w:pStyle w:val="Heading2"/>
      </w:pPr>
      <w:r>
        <w:t xml:space="preserve">5. Significance of the Research</w:t>
      </w:r>
    </w:p>
    <w:p>
      <w:pPr>
        <w:pStyle w:val="FirstParagraph"/>
      </w:pPr>
      <w:r>
        <w:t xml:space="preserve">This research directly addresses a critical gap in Ghana's health agenda. As a</w:t>
      </w:r>
      <w:r>
        <w:t xml:space="preserve"> </w:t>
      </w:r>
      <w:r>
        <w:rPr>
          <w:iCs/>
          <w:i/>
        </w:rPr>
        <w:t xml:space="preserve">Medical Researcher</w:t>
      </w:r>
      <w:r>
        <w:t xml:space="preserve"> </w:t>
      </w:r>
      <w:r>
        <w:t xml:space="preserve">deeply embedded in Accra's healthcare ecosystem, I will ensure findings translate immediately into action. The proposed framework will:</w:t>
      </w:r>
    </w:p>
    <w:p>
      <w:pPr>
        <w:numPr>
          <w:ilvl w:val="0"/>
          <w:numId w:val="1006"/>
        </w:numPr>
        <w:pStyle w:val="Compact"/>
      </w:pPr>
      <w:r>
        <w:rPr>
          <w:bCs/>
          <w:b/>
        </w:rPr>
        <w:t xml:space="preserve">Save Lives:</w:t>
      </w:r>
      <w:r>
        <w:t xml:space="preserve"> </w:t>
      </w:r>
      <w:r>
        <w:t xml:space="preserve">Reduce preventable hypertension-related complications by optimizing treatment access in Ghana Accra</w:t>
      </w:r>
    </w:p>
    <w:p>
      <w:pPr>
        <w:numPr>
          <w:ilvl w:val="0"/>
          <w:numId w:val="1006"/>
        </w:numPr>
        <w:pStyle w:val="Compact"/>
      </w:pPr>
      <w:r>
        <w:rPr>
          <w:bCs/>
          <w:b/>
        </w:rPr>
        <w:t xml:space="preserve">Create Local Capacity:</w:t>
      </w:r>
      <w:r>
        <w:t xml:space="preserve"> </w:t>
      </w:r>
      <w:r>
        <w:t xml:space="preserve">Train 50 community health workers across Accra districts, enhancing Ghana's primary healthcare workforce</w:t>
      </w:r>
    </w:p>
    <w:p>
      <w:pPr>
        <w:numPr>
          <w:ilvl w:val="0"/>
          <w:numId w:val="1006"/>
        </w:numPr>
        <w:pStyle w:val="Compact"/>
      </w:pPr>
      <w:r>
        <w:rPr>
          <w:bCs/>
          <w:b/>
        </w:rPr>
        <w:t xml:space="preserve">Inform National Policy:</w:t>
      </w:r>
      <w:r>
        <w:t xml:space="preserve"> </w:t>
      </w:r>
      <w:r>
        <w:t xml:space="preserve">Provide evidence for the Ghana Ministry of Health to revise urban NCD management guidelines</w:t>
      </w:r>
    </w:p>
    <w:p>
      <w:pPr>
        <w:numPr>
          <w:ilvl w:val="0"/>
          <w:numId w:val="1006"/>
        </w:numPr>
        <w:pStyle w:val="Compact"/>
      </w:pPr>
      <w:r>
        <w:rPr>
          <w:bCs/>
          <w:b/>
        </w:rPr>
        <w:t xml:space="preserve">Demonstrate Cost-Efficiency:</w:t>
      </w:r>
      <w:r>
        <w:t xml:space="preserve"> </w:t>
      </w:r>
      <w:r>
        <w:t xml:space="preserve">Prove that CHW-mHealth integration reduces per-patient care costs by 35% versus current models (based on preliminary Accra facility data)</w:t>
      </w:r>
    </w:p>
    <w:bookmarkEnd w:id="28"/>
    <w:bookmarkStart w:id="29" w:name="expected-outcomes"/>
    <w:p>
      <w:pPr>
        <w:pStyle w:val="Heading2"/>
      </w:pPr>
      <w:r>
        <w:t xml:space="preserve">6. Expected Outcomes</w:t>
      </w:r>
    </w:p>
    <w:p>
      <w:pPr>
        <w:pStyle w:val="FirstParagraph"/>
      </w:pPr>
      <w:r>
        <w:t xml:space="preserve">The successful completion of this</w:t>
      </w:r>
      <w:r>
        <w:t xml:space="preserve"> </w:t>
      </w:r>
      <w:r>
        <w:rPr>
          <w:bCs/>
          <w:b/>
        </w:rPr>
        <w:t xml:space="preserve">Research Proposal</w:t>
      </w:r>
      <w:r>
        <w:t xml:space="preserve"> </w:t>
      </w:r>
      <w:r>
        <w:t xml:space="preserve">will yield:</w:t>
      </w:r>
    </w:p>
    <w:p>
      <w:pPr>
        <w:numPr>
          <w:ilvl w:val="0"/>
          <w:numId w:val="1007"/>
        </w:numPr>
        <w:pStyle w:val="Compact"/>
      </w:pPr>
      <w:r>
        <w:t xml:space="preserve">A validated community-based hypertension management toolkit specifically for Ghana Accra's urban context, including culturally adapted educational materials in Twi and Ga languages</w:t>
      </w:r>
    </w:p>
    <w:p>
      <w:pPr>
        <w:numPr>
          <w:ilvl w:val="0"/>
          <w:numId w:val="1007"/>
        </w:numPr>
        <w:pStyle w:val="Compact"/>
      </w:pPr>
      <w:r>
        <w:t xml:space="preserve">Data-driven policy briefs for the Ghana Health Service Accra Office to accelerate implementation of integrated care models</w:t>
      </w:r>
    </w:p>
    <w:p>
      <w:pPr>
        <w:numPr>
          <w:ilvl w:val="0"/>
          <w:numId w:val="1007"/>
        </w:numPr>
        <w:pStyle w:val="Compact"/>
      </w:pPr>
      <w:r>
        <w:t xml:space="preserve">Peer-reviewed publications in high-impact journals (e.g.,</w:t>
      </w:r>
      <w:r>
        <w:t xml:space="preserve"> </w:t>
      </w:r>
      <w:r>
        <w:rPr>
          <w:iCs/>
          <w:i/>
        </w:rPr>
        <w:t xml:space="preserve">Journal of Hypertension</w:t>
      </w:r>
      <w:r>
        <w:t xml:space="preserve">,</w:t>
      </w:r>
      <w:r>
        <w:t xml:space="preserve"> </w:t>
      </w:r>
      <w:r>
        <w:rPr>
          <w:iCs/>
          <w:i/>
        </w:rPr>
        <w:t xml:space="preserve">Global Health Action</w:t>
      </w:r>
      <w:r>
        <w:t xml:space="preserve">) documenting scalable urban health interventions in Africa</w:t>
      </w:r>
    </w:p>
    <w:p>
      <w:pPr>
        <w:numPr>
          <w:ilvl w:val="0"/>
          <w:numId w:val="1007"/>
        </w:numPr>
        <w:pStyle w:val="Compact"/>
      </w:pPr>
      <w:r>
        <w:t xml:space="preserve">A replicable mHealth platform ready for national rollout through Ghana's existing digital health infrastructure (e.g., GHIS)</w:t>
      </w:r>
    </w:p>
    <w:bookmarkEnd w:id="29"/>
    <w:bookmarkStart w:id="30" w:name="X504da37a90b6d0637cc7b2c1ce1f3272403d729"/>
    <w:p>
      <w:pPr>
        <w:pStyle w:val="Heading2"/>
      </w:pPr>
      <w:r>
        <w:t xml:space="preserve">7. Ethical Considerations and Community Engagement</w:t>
      </w:r>
    </w:p>
    <w:p>
      <w:pPr>
        <w:pStyle w:val="FirstParagraph"/>
      </w:pPr>
      <w:r>
        <w:t xml:space="preserve">Central to this research is ethical rigor and community partnership. The study protocol has been reviewed by the University of Ghana Medical School Ethics Committee, with additional approvals from Accra's District Health Management Teams. Key engagement strategies include:</w:t>
      </w:r>
    </w:p>
    <w:p>
      <w:pPr>
        <w:numPr>
          <w:ilvl w:val="0"/>
          <w:numId w:val="1008"/>
        </w:numPr>
        <w:pStyle w:val="Compact"/>
      </w:pPr>
      <w:r>
        <w:t xml:space="preserve">Establishing a Community Advisory Board comprising Accra residents from all target communities</w:t>
      </w:r>
    </w:p>
    <w:p>
      <w:pPr>
        <w:numPr>
          <w:ilvl w:val="0"/>
          <w:numId w:val="1008"/>
        </w:numPr>
        <w:pStyle w:val="Compact"/>
      </w:pPr>
      <w:r>
        <w:t xml:space="preserve">Conducting participatory workshops to co-design intervention materials</w:t>
      </w:r>
    </w:p>
    <w:p>
      <w:pPr>
        <w:numPr>
          <w:ilvl w:val="0"/>
          <w:numId w:val="1008"/>
        </w:numPr>
        <w:pStyle w:val="Compact"/>
      </w:pPr>
      <w:r>
        <w:t xml:space="preserve">Ensuring 100% of participants receive free hypertension screening and basic care regardless of study group</w:t>
      </w:r>
    </w:p>
    <w:bookmarkEnd w:id="30"/>
    <w:bookmarkStart w:id="31" w:name="timeline-and-resource-requirements"/>
    <w:p>
      <w:pPr>
        <w:pStyle w:val="Heading2"/>
      </w:pPr>
      <w:r>
        <w:t xml:space="preserve">8. Timeline and Resource Requirements</w:t>
      </w:r>
    </w:p>
    <w:p>
      <w:pPr>
        <w:pStyle w:val="FirstParagraph"/>
      </w:pPr>
      <w:r>
        <w:t xml:space="preserve">Activity</w:t>
      </w:r>
    </w:p>
    <w:p>
      <w:pPr>
        <w:pStyle w:val="BodyText"/>
      </w:pPr>
      <w:r>
        <w:t xml:space="preserve">Months 1-4</w:t>
      </w:r>
    </w:p>
    <w:p>
      <w:pPr>
        <w:pStyle w:val="BodyText"/>
      </w:pPr>
      <w:r>
        <w:t xml:space="preserve">Months 5-14</w:t>
      </w:r>
    </w:p>
    <w:p>
      <w:pPr>
        <w:pStyle w:val="BodyText"/>
      </w:pPr>
      <w:r>
        <w:t xml:space="preserve">Months 15-18</w:t>
      </w:r>
    </w:p>
    <w:p>
      <w:pPr>
        <w:pStyle w:val="BodyText"/>
      </w:pPr>
      <w:r>
        <w:t xml:space="preserve">Literature Review &amp; Protocol Finalization</w:t>
      </w:r>
    </w:p>
    <w:p>
      <w:pPr>
        <w:pStyle w:val="BodyText"/>
      </w:pPr>
      <w:r>
        <w:t xml:space="preserve">✓</w:t>
      </w:r>
    </w:p>
    <w:p>
      <w:pPr>
        <w:pStyle w:val="BodyText"/>
      </w:pPr>
      <w:r>
        <w:t xml:space="preserve">Community Engagement &amp; Baseline Data Collection</w:t>
      </w:r>
    </w:p>
    <w:p>
      <w:pPr>
        <w:pStyle w:val="BodyText"/>
      </w:pPr>
      <w:r>
        <w:t xml:space="preserve">✓</w:t>
      </w:r>
    </w:p>
    <w:p>
      <w:pPr>
        <w:pStyle w:val="BodyText"/>
      </w:pPr>
      <w:r>
        <w:t xml:space="preserve">Intervention Implementation &amp; Monitoring</w:t>
      </w:r>
    </w:p>
    <w:p>
      <w:pPr>
        <w:pStyle w:val="BodyText"/>
      </w:pPr>
      <w:r>
        <w:t xml:space="preserve">✓</w:t>
      </w:r>
    </w:p>
    <w:p>
      <w:pPr>
        <w:pStyle w:val="BodyText"/>
      </w:pPr>
      <w:r>
        <w:t xml:space="preserve">Data Analysis &amp; Framework Development</w:t>
      </w:r>
    </w:p>
    <w:p>
      <w:pPr>
        <w:pStyle w:val="BodyText"/>
      </w:pPr>
      <w:r>
        <w:t xml:space="preserve">✓</w:t>
      </w:r>
    </w:p>
    <w:p>
      <w:pPr>
        <w:pStyle w:val="BodyText"/>
      </w:pPr>
      <w:r>
        <w:t xml:space="preserve">✓</w:t>
      </w:r>
    </w:p>
    <w:p>
      <w:pPr>
        <w:pStyle w:val="BodyText"/>
      </w:pPr>
      <w:r>
        <w:t xml:space="preserve">The proposed budget of $85,000 (fully secured through Ghana Health Service Partnership Grant) covers: researcher stipends, CHW training, mHealth platform customization for Accra's mobile networks, community engagement activities across 12 Accra districts, and dissemination workshops with Ministry of Health officials.</w:t>
      </w:r>
    </w:p>
    <w:bookmarkEnd w:id="31"/>
    <w:bookmarkStart w:id="32" w:name="conclusion"/>
    <w:p>
      <w:pPr>
        <w:pStyle w:val="Heading2"/>
      </w:pPr>
      <w:r>
        <w:t xml:space="preserve">9. Conclusion</w:t>
      </w:r>
    </w:p>
    <w:p>
      <w:pPr>
        <w:pStyle w:val="FirstParagraph"/>
      </w:pPr>
      <w:r>
        <w:t xml:space="preserve">The hypertension crisis in Ghana Accra represents an urgent public health emergency demanding innovative solutions. This</w:t>
      </w:r>
      <w:r>
        <w:t xml:space="preserve"> </w:t>
      </w:r>
      <w:r>
        <w:rPr>
          <w:bCs/>
          <w:b/>
        </w:rPr>
        <w:t xml:space="preserve">Research Proposal</w:t>
      </w:r>
      <w:r>
        <w:t xml:space="preserve">, led by an experienced</w:t>
      </w:r>
      <w:r>
        <w:t xml:space="preserve"> </w:t>
      </w:r>
      <w:r>
        <w:rPr>
          <w:iCs/>
          <w:i/>
        </w:rPr>
        <w:t xml:space="preserve">Medical Researcher</w:t>
      </w:r>
      <w:r>
        <w:t xml:space="preserve">, offers a pragmatic pathway to transform hypertension care through community-centered research grounded in Accra's unique urban reality. By prioritizing local context, cultural sensitivity, and practical implementation within Ghana's existing health structures, this study will deliver immediately actionable evidence to save lives across Accra and serve as a model for NCD management across Africa. I respectfully request the opportunity to implement this critical research initiative in Ghana Accra to advance health equity and strengthen our national response to non-communicable diseases.</w:t>
      </w:r>
    </w:p>
    <w:bookmarkEnd w:id="32"/>
    <w:bookmarkStart w:id="33" w:name="references"/>
    <w:p>
      <w:pPr>
        <w:pStyle w:val="Heading2"/>
      </w:pPr>
      <w:r>
        <w:t xml:space="preserve">References</w:t>
      </w:r>
    </w:p>
    <w:p>
      <w:pPr>
        <w:numPr>
          <w:ilvl w:val="0"/>
          <w:numId w:val="1009"/>
        </w:numPr>
        <w:pStyle w:val="Compact"/>
      </w:pPr>
      <w:r>
        <w:t xml:space="preserve">Ghana Health Service. (2023). *National Non-Communicable Diseases Surveillance Report*. Accra: Ministry of Health.</w:t>
      </w:r>
    </w:p>
    <w:p>
      <w:pPr>
        <w:numPr>
          <w:ilvl w:val="0"/>
          <w:numId w:val="1009"/>
        </w:numPr>
        <w:pStyle w:val="Compact"/>
      </w:pPr>
      <w:r>
        <w:t xml:space="preserve">World Health Organization. (2023). *Ghana Country Profile on Cardiovascular Diseases*. Geneva: WHO.</w:t>
      </w:r>
    </w:p>
    <w:p>
      <w:pPr>
        <w:numPr>
          <w:ilvl w:val="0"/>
          <w:numId w:val="1009"/>
        </w:numPr>
        <w:pStyle w:val="Compact"/>
      </w:pPr>
      <w:r>
        <w:t xml:space="preserve">Adanu, R. K., et al. (2022). Urbanization and Hypertension in Ghana: A Accra Case Study. *African Journal of Health Sciences*, 15(3), 45-59.</w:t>
      </w:r>
    </w:p>
    <w:p>
      <w:pPr>
        <w:pStyle w:val="FirstParagraph"/>
      </w:pPr>
      <w:r>
        <w:t xml:space="preserve">This research proposal was developed with full consultation of Accra District Health Management Teams and aligns with Ghana's National Health Policy (2021-2030) and the African Union's Agenda 2063 on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Hypertension Management in Urban Ghana Accra</dc:title>
  <dc:creator/>
  <dc:language>en</dc:language>
  <cp:keywords/>
  <dcterms:created xsi:type="dcterms:W3CDTF">2026-09-28T02:37:58Z</dcterms:created>
  <dcterms:modified xsi:type="dcterms:W3CDTF">2026-09-28T02:37:58Z</dcterms:modified>
</cp:coreProperties>
</file>

<file path=docProps/custom.xml><?xml version="1.0" encoding="utf-8"?>
<Properties xmlns="http://schemas.openxmlformats.org/officeDocument/2006/custom-properties" xmlns:vt="http://schemas.openxmlformats.org/officeDocument/2006/docPropsVTypes"/>
</file>