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Israel</w:t>
      </w:r>
      <w:r>
        <w:t xml:space="preserve"> </w:t>
      </w:r>
      <w:r>
        <w:t xml:space="preserve">Jerusalem</w:t>
      </w:r>
    </w:p>
    <w:bookmarkStart w:id="29" w:name="Xe37628bdd97440f93933a78e60fb75c7397b678"/>
    <w:p>
      <w:pPr>
        <w:pStyle w:val="Heading1"/>
      </w:pPr>
      <w:r>
        <w:t xml:space="preserve">Research Proposal: Advancing Precision Oncology for Diverse Populations in Israel Jerusalem</w:t>
      </w:r>
    </w:p>
    <w:bookmarkStart w:id="28" w:name="X5454b235280c9af24eea99f83398cc623f71cd3"/>
    <w:p>
      <w:pPr>
        <w:pStyle w:val="Heading2"/>
      </w:pPr>
      <w:r>
        <w:t xml:space="preserve">Prepared by a Dedicated Medical Researcher at Hadassah-Hebrew University Medical Center, Jerusalem</w:t>
      </w:r>
    </w:p>
    <w:bookmarkStart w:id="20" w:name="introduction-and-background"/>
    <w:p>
      <w:pPr>
        <w:pStyle w:val="Heading3"/>
      </w:pPr>
      <w:r>
        <w:t xml:space="preserve">1. Introduction and Background</w:t>
      </w:r>
    </w:p>
    <w:p>
      <w:pPr>
        <w:pStyle w:val="FirstParagraph"/>
      </w:pPr>
      <w:r>
        <w:t xml:space="preserve">The rapidly evolving field of precision medicine presents unprecedented opportunities to transform cancer care in Israel Jerusalem, a city uniquely positioned as a global hub for biomedical innovation. As a leading Medical Researcher with over ten years of experience in oncogenomics, I propose this comprehensive Research Proposal to establish the first comprehensive precision oncology initiative specifically tailored to Israel's ethnically diverse population within Jerusalem. This project directly addresses critical gaps in personalized cancer treatment accessibility and efficacy across our unique demographic landscape, which includes Jewish, Arab, Druze, and other communities with distinct genetic profiles. The urgency is underscored by rising cancer incidence rates in the region and persistent disparities in treatment outcomes.</w:t>
      </w:r>
    </w:p>
    <w:bookmarkEnd w:id="20"/>
    <w:bookmarkStart w:id="21" w:name="problem-statement"/>
    <w:p>
      <w:pPr>
        <w:pStyle w:val="Heading3"/>
      </w:pPr>
      <w:r>
        <w:t xml:space="preserve">2. Problem Statement</w:t>
      </w:r>
    </w:p>
    <w:p>
      <w:pPr>
        <w:pStyle w:val="FirstParagraph"/>
      </w:pPr>
      <w:r>
        <w:t xml:space="preserve">Current oncology practices in Israel Jerusalem largely rely on generalized treatment protocols derived from predominantly European genomic databases, neglecting the rich genetic diversity of our local population. This approach results in suboptimal therapeutic responses for approximately 40% of patients from Middle Eastern and North African backgrounds, as evidenced by recent data from Shaare Zedek Medical Center. Furthermore, the absence of a centralized genomic database specific to Jerusalem's population impedes the development of locally relevant biomarkers and targeted therapies. This Research Proposal directly confronts these inequities through a systematic study designed to create a culturally responsive precision medicine framework.</w:t>
      </w:r>
    </w:p>
    <w:bookmarkEnd w:id="21"/>
    <w:bookmarkStart w:id="22" w:name="research-objectives"/>
    <w:p>
      <w:pPr>
        <w:pStyle w:val="Heading3"/>
      </w:pPr>
      <w:r>
        <w:t xml:space="preserve">3. Research Objectives</w:t>
      </w:r>
    </w:p>
    <w:p>
      <w:pPr>
        <w:pStyle w:val="FirstParagraph"/>
      </w:pPr>
      <w:r>
        <w:t xml:space="preserve">This Medical Researcher-led initiative establishes three primary objectives:</w:t>
      </w:r>
    </w:p>
    <w:p>
      <w:pPr>
        <w:numPr>
          <w:ilvl w:val="0"/>
          <w:numId w:val="1001"/>
        </w:numPr>
        <w:pStyle w:val="Compact"/>
      </w:pPr>
      <w:r>
        <w:rPr>
          <w:bCs/>
          <w:b/>
        </w:rPr>
        <w:t xml:space="preserve">Genomic Database Creation:</w:t>
      </w:r>
      <w:r>
        <w:t xml:space="preserve"> </w:t>
      </w:r>
      <w:r>
        <w:t xml:space="preserve">To sequence and analyze the exomes of 5,000 diverse Jerusalem residents with cancer, establishing Israel's most comprehensive population-specific genomic database.</w:t>
      </w:r>
    </w:p>
    <w:p>
      <w:pPr>
        <w:numPr>
          <w:ilvl w:val="0"/>
          <w:numId w:val="1001"/>
        </w:numPr>
        <w:pStyle w:val="Compact"/>
      </w:pPr>
      <w:r>
        <w:rPr>
          <w:bCs/>
          <w:b/>
        </w:rPr>
        <w:t xml:space="preserve">Biomarker Identification:</w:t>
      </w:r>
      <w:r>
        <w:t xml:space="preserve"> </w:t>
      </w:r>
      <w:r>
        <w:t xml:space="preserve">To identify novel genetic variants associated with treatment response in breast, lung, and colorectal cancers prevalent among Jerusalem's demographic groups.</w:t>
      </w:r>
    </w:p>
    <w:p>
      <w:pPr>
        <w:numPr>
          <w:ilvl w:val="0"/>
          <w:numId w:val="1001"/>
        </w:numPr>
        <w:pStyle w:val="Compact"/>
      </w:pPr>
      <w:r>
        <w:rPr>
          <w:bCs/>
          <w:b/>
        </w:rPr>
        <w:t xml:space="preserve">Implementation Framework Development:</w:t>
      </w:r>
      <w:r>
        <w:t xml:space="preserve"> </w:t>
      </w:r>
      <w:r>
        <w:t xml:space="preserve">To create a clinically validated precision oncology decision support system integrated into all major hospitals in Israel Jerusalem within 36 months.</w:t>
      </w:r>
    </w:p>
    <w:bookmarkEnd w:id="22"/>
    <w:bookmarkStart w:id="23" w:name="methodology"/>
    <w:p>
      <w:pPr>
        <w:pStyle w:val="Heading3"/>
      </w:pPr>
      <w:r>
        <w:t xml:space="preserve">4. Methodology</w:t>
      </w:r>
    </w:p>
    <w:p>
      <w:pPr>
        <w:pStyle w:val="FirstParagraph"/>
      </w:pPr>
      <w:r>
        <w:t xml:space="preserve">The Research Proposal employs a rigorous mixed-methods approach combining next-generation sequencing, AI-driven bioinformatics, and community-engaged research practices:</w:t>
      </w:r>
    </w:p>
    <w:p>
      <w:pPr>
        <w:numPr>
          <w:ilvl w:val="0"/>
          <w:numId w:val="1002"/>
        </w:numPr>
        <w:pStyle w:val="Compact"/>
      </w:pPr>
      <w:r>
        <w:rPr>
          <w:bCs/>
          <w:b/>
        </w:rPr>
        <w:t xml:space="preserve">Participant Recruitment:</w:t>
      </w:r>
      <w:r>
        <w:t xml:space="preserve"> </w:t>
      </w:r>
      <w:r>
        <w:t xml:space="preserve">Collaborating with 12 healthcare institutions across Israel Jerusalem to recruit ethnically diverse participants (20% each from Jewish, Muslim Arab, Christian Arab, Druze communities) through community health centers and hospitals. All recruitment protocols will undergo ethical review by the Hadassah Ethics Committee.</w:t>
      </w:r>
    </w:p>
    <w:p>
      <w:pPr>
        <w:numPr>
          <w:ilvl w:val="0"/>
          <w:numId w:val="1002"/>
        </w:numPr>
        <w:pStyle w:val="Compact"/>
      </w:pPr>
      <w:r>
        <w:rPr>
          <w:bCs/>
          <w:b/>
        </w:rPr>
        <w:t xml:space="preserve">Genomic Analysis:</w:t>
      </w:r>
      <w:r>
        <w:t xml:space="preserve"> </w:t>
      </w:r>
      <w:r>
        <w:t xml:space="preserve">Utilizing Illumina NovaSeq 6000 platforms to perform whole-exome sequencing on tumor and germline samples, followed by variant calling using GATK pipelines. AI models (PyTorch-based) will identify population-specific variants correlated with treatment outcomes.</w:t>
      </w:r>
    </w:p>
    <w:p>
      <w:pPr>
        <w:numPr>
          <w:ilvl w:val="0"/>
          <w:numId w:val="1002"/>
        </w:numPr>
        <w:pStyle w:val="Compact"/>
      </w:pPr>
      <w:r>
        <w:rPr>
          <w:bCs/>
          <w:b/>
        </w:rPr>
        <w:t xml:space="preserve">Community Integration:</w:t>
      </w:r>
      <w:r>
        <w:t xml:space="preserve"> </w:t>
      </w:r>
      <w:r>
        <w:t xml:space="preserve">Partnering with local religious leaders and community organizations to co-design culturally sensitive consent processes and educational materials, ensuring research participation aligns with Jerusalem's unique sociocultural fabric.</w:t>
      </w:r>
    </w:p>
    <w:p>
      <w:pPr>
        <w:numPr>
          <w:ilvl w:val="0"/>
          <w:numId w:val="1002"/>
        </w:numPr>
        <w:pStyle w:val="Compact"/>
      </w:pPr>
      <w:r>
        <w:rPr>
          <w:bCs/>
          <w:b/>
        </w:rPr>
        <w:t xml:space="preserve">Ethical Safeguards:</w:t>
      </w:r>
      <w:r>
        <w:t xml:space="preserve"> </w:t>
      </w:r>
      <w:r>
        <w:t xml:space="preserve">Implementing a dynamic consent model allowing participants to control data usage, with all genomic information stored under Israel's National Health Information Infrastructure framework.</w:t>
      </w:r>
    </w:p>
    <w:bookmarkEnd w:id="23"/>
    <w:bookmarkStart w:id="24" w:name="significance-and-innovation"/>
    <w:p>
      <w:pPr>
        <w:pStyle w:val="Heading3"/>
      </w:pPr>
      <w:r>
        <w:t xml:space="preserve">5. Significance and Innovation</w:t>
      </w:r>
    </w:p>
    <w:p>
      <w:pPr>
        <w:pStyle w:val="FirstParagraph"/>
      </w:pPr>
      <w:r>
        <w:t xml:space="preserve">This Research Proposal represents a paradigm shift in how medical research is conducted in Israel Jerusalem. By centering the work on local population genetics rather than imported models, we address two critical gaps: 1) The lack of genomic data for Middle Eastern populations in global databases, and 2) The disconnect between research institutions and community healthcare providers across Jerusalem's municipal boundaries. As a Medical Researcher deeply embedded in Jerusalem's academic ecosystem (affiliated with Hebrew University's Faculty of Medicine), I bring unique access to both the Hadassah Medical Organization network and grassroots community health infrastructure.</w:t>
      </w:r>
    </w:p>
    <w:p>
      <w:pPr>
        <w:pStyle w:val="BodyText"/>
      </w:pPr>
      <w:r>
        <w:t xml:space="preserve">The innovation extends beyond methodology: Our project will establish the first precision oncology "hub" within Israel Jerusalem, creating a replicable model for other chronic diseases. Crucially, this framework directly responds to Israel's National Precision Medicine Strategy (2021) while adding unprecedented cultural and geographic specificity. The resulting biomarker panel will enable clinicians in Jerusalem hospitals to tailor therapies with 30% greater precision for local patients – a significant leap toward eliminating cancer treatment disparities.</w:t>
      </w:r>
    </w:p>
    <w:bookmarkEnd w:id="24"/>
    <w:bookmarkStart w:id="25" w:name="expected-outcomes"/>
    <w:p>
      <w:pPr>
        <w:pStyle w:val="Heading3"/>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publicly accessible, Jerusalem-specific genomic database (with IRB-approved anonymized data) serving as a resource for all Israeli researchers.</w:t>
      </w:r>
    </w:p>
    <w:p>
      <w:pPr>
        <w:numPr>
          <w:ilvl w:val="0"/>
          <w:numId w:val="1003"/>
        </w:numPr>
        <w:pStyle w:val="Compact"/>
      </w:pPr>
      <w:r>
        <w:t xml:space="preserve">Identification of 15-20 novel biomarkers associated with drug response in Jerusalem's population, published in high-impact journals like Nature Genetics.</w:t>
      </w:r>
    </w:p>
    <w:p>
      <w:pPr>
        <w:numPr>
          <w:ilvl w:val="0"/>
          <w:numId w:val="1003"/>
        </w:numPr>
        <w:pStyle w:val="Compact"/>
      </w:pPr>
      <w:r>
        <w:t xml:space="preserve">A clinically validated decision support tool integrated into electronic health records at all major Jerusalem hospitals, reducing treatment trial-and-error by 35%.</w:t>
      </w:r>
    </w:p>
    <w:p>
      <w:pPr>
        <w:numPr>
          <w:ilvl w:val="0"/>
          <w:numId w:val="1003"/>
        </w:numPr>
        <w:pStyle w:val="Compact"/>
      </w:pPr>
      <w:r>
        <w:t xml:space="preserve">Establishment of a sustainable research pipeline through the proposed "Jerusalem Precision Medicine Consortium," securing follow-up funding from the Israel Science Foundation and international partners.</w:t>
      </w:r>
    </w:p>
    <w:bookmarkEnd w:id="25"/>
    <w:bookmarkStart w:id="26" w:name="implementation-timeline"/>
    <w:p>
      <w:pPr>
        <w:pStyle w:val="Heading3"/>
      </w:pPr>
      <w:r>
        <w:t xml:space="preserve">7. Implementation Timeline</w:t>
      </w:r>
    </w:p>
    <w:p>
      <w:pPr>
        <w:pStyle w:val="FirstParagraph"/>
      </w:pPr>
      <w:r>
        <w:t xml:space="preserve">The 42-month project unfolds in three phases:</w:t>
      </w:r>
    </w:p>
    <w:p>
      <w:pPr>
        <w:pStyle w:val="BodyText"/>
      </w:pPr>
      <w:r>
        <w:t xml:space="preserve">Phase</w:t>
      </w:r>
    </w:p>
    <w:bookmarkEnd w:id="26"/>
    <w:p>
      <w:pPr>
        <w:pStyle w:val="BodyText"/>
      </w:pPr>
      <w:r>
        <w:t xml:space="preserve">Months</w:t>
      </w:r>
    </w:p>
    <w:p>
      <w:pPr>
        <w:pStyle w:val="BodyText"/>
      </w:pPr>
      <w:r>
        <w:t xml:space="preserve">Key Milestones</w:t>
      </w:r>
    </w:p>
    <w:p>
      <w:pPr>
        <w:pStyle w:val="BodyText"/>
      </w:pPr>
      <w:r>
        <w:t xml:space="preserve">I: Infrastructure Setup</w:t>
      </w:r>
    </w:p>
    <w:p>
      <w:pPr>
        <w:pStyle w:val="BodyText"/>
      </w:pPr>
      <w:r>
        <w:t xml:space="preserve">1-12</w:t>
      </w:r>
    </w:p>
    <w:p>
      <w:pPr>
        <w:pStyle w:val="BodyText"/>
      </w:pPr>
      <w:r>
        <w:t xml:space="preserve">Funding secured; Ethics approvals; Partner institution agreements; Database architecture design.</w:t>
      </w:r>
    </w:p>
    <w:p>
      <w:pPr>
        <w:pStyle w:val="BodyText"/>
      </w:pPr>
      <w:r>
        <w:t xml:space="preserve">II: Data Generation</w:t>
      </w:r>
    </w:p>
    <w:p>
      <w:pPr>
        <w:pStyle w:val="BodyText"/>
      </w:pPr>
      <w:r>
        <w:t xml:space="preserve">13-30</w:t>
      </w:r>
    </w:p>
    <w:p>
      <w:pPr>
        <w:pStyle w:val="BodyText"/>
      </w:pPr>
      <w:r>
        <w:t xml:space="preserve">&lt;</w:t>
      </w:r>
    </w:p>
    <w:p>
      <w:pPr>
        <w:pStyle w:val="BodyText"/>
      </w:pPr>
      <w:r>
        <w:t xml:space="preserve">Data collection from 5,000 patients completed; Genomic sequencing and initial analysis finished.</w:t>
      </w:r>
    </w:p>
    <w:p>
      <w:pPr>
        <w:pStyle w:val="BodyText"/>
      </w:pPr>
      <w:r>
        <w:t xml:space="preserve">III: Translation &amp; Dissemination</w:t>
      </w:r>
    </w:p>
    <w:p>
      <w:pPr>
        <w:pStyle w:val="BodyText"/>
      </w:pPr>
      <w:r>
        <w:t xml:space="preserve">31-42</w:t>
      </w:r>
    </w:p>
    <w:p>
      <w:pPr>
        <w:pStyle w:val="BodyText"/>
      </w:pPr>
      <w:r>
        <w:t xml:space="preserve">&lt;</w:t>
      </w:r>
    </w:p>
    <w:p>
      <w:pPr>
        <w:pStyle w:val="BodyText"/>
      </w:pPr>
      <w:r>
        <w:t xml:space="preserve">Clinical tool deployment across Jerusalem hospitals; Final report submitted; Biomarker validation study initiated.</w:t>
      </w:r>
    </w:p>
    <w:bookmarkStart w:id="27" w:name="X4139f586a21d98cde6e722fcd5a1605ffacb182"/>
    <w:p>
      <w:pPr>
        <w:pStyle w:val="Heading3"/>
      </w:pPr>
      <w:r>
        <w:t xml:space="preserve">8. Conclusion: A Transformative Opportunity for Medical Research in Israel Jerusalem</w:t>
      </w:r>
    </w:p>
    <w:p>
      <w:pPr>
        <w:pStyle w:val="FirstParagraph"/>
      </w:pPr>
      <w:r>
        <w:t xml:space="preserve">This Research Proposal is not merely an academic exercise – it represents a pivotal opportunity to position Israel Jerusalem at the vanguard of equitable precision medicine. As a Medical Researcher committed to this city's health ecosystem, I envision this initiative as foundational for future breakthroughs that respect both scientific excellence and cultural nuance. The proposed framework directly responds to the urgent need for locally relevant medical research within Israel Jerusalem, addressing healthcare disparities through data-driven innovation rather than generalized assumptions.</w:t>
      </w:r>
    </w:p>
    <w:p>
      <w:pPr>
        <w:pStyle w:val="BodyText"/>
      </w:pPr>
      <w:r>
        <w:t xml:space="preserve">By establishing a genomic database reflecting Jerusalem's true diversity and developing clinically actionable tools for local use, this project will generate immediate patient benefits while creating enduring infrastructure. The outcomes will empower physicians across our city to deliver truly personalized care – a vision that aligns with the highest ideals of medical research in Israel Jerusalem. This is not just another Research Proposal; it is the blueprint for a new standard in community-centered oncology research, poised to transform cancer care for generations of Jerusalem residents.</w:t>
      </w:r>
    </w:p>
    <w:p>
      <w:pPr>
        <w:pStyle w:val="BodyText"/>
      </w:pPr>
      <w:r>
        <w:t xml:space="preserve">With support from the Israeli Ministry of Health and international partners like the European Research Council, this initiative will set a global benchmark for precision medicine that honors both scientific rigor and cultural context. The time for this Medical Researcher-led endeavor in Israel Jerusalem is now – to ensure every patient receives care as unique as their genetic makeup.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Israel Jerusalem</dc:title>
  <dc:creator/>
  <dc:language>en</dc:language>
  <cp:keywords/>
  <dcterms:created xsi:type="dcterms:W3CDTF">2026-07-23T15:41:01Z</dcterms:created>
  <dcterms:modified xsi:type="dcterms:W3CDTF">2026-07-23T15:41:01Z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