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Precision</w:t>
      </w:r>
      <w:r>
        <w:t xml:space="preserve"> </w:t>
      </w:r>
      <w:r>
        <w:t xml:space="preserve">Medicine</w:t>
      </w:r>
      <w:r>
        <w:t xml:space="preserve"> </w:t>
      </w:r>
      <w:r>
        <w:t xml:space="preserve">Through</w:t>
      </w:r>
      <w:r>
        <w:t xml:space="preserve"> </w:t>
      </w:r>
      <w:r>
        <w:t xml:space="preserve">Urban</w:t>
      </w:r>
      <w:r>
        <w:t xml:space="preserve"> </w:t>
      </w:r>
      <w:r>
        <w:t xml:space="preserve">Health</w:t>
      </w:r>
      <w:r>
        <w:t xml:space="preserve"> </w:t>
      </w:r>
      <w:r>
        <w:t xml:space="preserve">Cohorts</w:t>
      </w:r>
      <w:r>
        <w:t xml:space="preserve"> </w:t>
      </w:r>
      <w:r>
        <w:t xml:space="preserve">in</w:t>
      </w:r>
      <w:r>
        <w:t xml:space="preserve"> </w:t>
      </w:r>
      <w:r>
        <w:t xml:space="preserve">Naples</w:t>
      </w:r>
    </w:p>
    <w:bookmarkStart w:id="27" w:name="X6f61c86a91cb1c9a3dce63ed57bd9df1740bfc2"/>
    <w:p>
      <w:pPr>
        <w:pStyle w:val="Heading1"/>
      </w:pPr>
      <w:r>
        <w:t xml:space="preserve">Research Proposal: Advancing Precision Medicine Through Urban Health Cohorts in Naples, Italy</w:t>
      </w:r>
    </w:p>
    <w:bookmarkStart w:id="20" w:name="abstract"/>
    <w:p>
      <w:pPr>
        <w:pStyle w:val="Heading2"/>
      </w:pPr>
      <w:r>
        <w:t xml:space="preserve">Abstract</w:t>
      </w:r>
    </w:p>
    <w:p>
      <w:pPr>
        <w:pStyle w:val="FirstParagraph"/>
      </w:pPr>
      <w:r>
        <w:t xml:space="preserve">This Research Proposal outlines a critical initiative to establish a longitudinal urban health cohort study focused on metabolic disorders within the unique demographic and environmental context of Naples, Italy. The project directly addresses pressing public health challenges in Southern Italy by recruiting a dedicated Medical Researcher to spearhead data collection, analysis, and community engagement. Leveraging Naples' rich cultural heritage and complex urban landscape as both a case study and a resource, this research aims to develop precision medicine frameworks tailored for Mediterranean populations. The proposed work is not only vital for the advancement of medical science in Italy but also serves as a model for addressing health disparities in similar urban centers across Europe.</w:t>
      </w:r>
    </w:p>
    <w:bookmarkEnd w:id="20"/>
    <w:bookmarkStart w:id="21" w:name="Xcbe87a271f7e0e514d8441e8d5456bfed066efd"/>
    <w:p>
      <w:pPr>
        <w:pStyle w:val="Heading2"/>
      </w:pPr>
      <w:r>
        <w:t xml:space="preserve">1. Introduction: Context of Medical Research in Naples</w:t>
      </w:r>
    </w:p>
    <w:p>
      <w:pPr>
        <w:pStyle w:val="FirstParagraph"/>
      </w:pPr>
      <w:r>
        <w:t xml:space="preserve">Naples, Italy, represents a critical confluence of historical significance and contemporary public health challenges. As the third-largest city in Italy and a major hub for the Campania region, Naples faces unique epidemiological patterns influenced by socioeconomic factors, dietary transitions (from traditional Mediterranean diets toward processed foods), and environmental exposures like air pollution linked to urban density. The prevalence of Type 2 Diabetes Mellitus (T2DM), cardiovascular diseases, and obesity-related complications is notably higher in Southern Italy compared to the North. This Research Proposal positions Naples as an ideal site for pioneering research due to its diverse population, established healthcare infrastructure (including major hospitals like the Second University of Naples and Città della Salute e della Scienza), and strong academic institutions such as Federico II University. The role of a highly skilled Medical Researcher within this ecosystem is indispensable for translating global medical knowledge into actionable, locally relevant health solutions. This research directly responds to national priorities outlined by Italy's Ministry of Health (MiS) for strengthening regional healthcare innovation.</w:t>
      </w:r>
    </w:p>
    <w:bookmarkEnd w:id="21"/>
    <w:bookmarkStart w:id="22" w:name="research-objectives-and-significance"/>
    <w:p>
      <w:pPr>
        <w:pStyle w:val="Heading2"/>
      </w:pPr>
      <w:r>
        <w:t xml:space="preserve">2. Research Objectives and Significance</w:t>
      </w:r>
    </w:p>
    <w:p>
      <w:pPr>
        <w:pStyle w:val="FirstParagraph"/>
      </w:pPr>
      <w:r>
        <w:t xml:space="preserve">The primary objective of this project is to characterize the genetic, environmental, and lifestyle determinants of T2DM progression within a representative sample of Naples' adult population. Specific goals include:</w:t>
      </w:r>
    </w:p>
    <w:p>
      <w:pPr>
        <w:numPr>
          <w:ilvl w:val="0"/>
          <w:numId w:val="1001"/>
        </w:numPr>
        <w:pStyle w:val="Compact"/>
      </w:pPr>
      <w:r>
        <w:t xml:space="preserve">Mapping the interplay between traditional Mediterranean dietary patterns, urban stressors (e.g., noise pollution, traffic), and epigenetic markers in diabetes risk.</w:t>
      </w:r>
    </w:p>
    <w:p>
      <w:pPr>
        <w:numPr>
          <w:ilvl w:val="0"/>
          <w:numId w:val="1001"/>
        </w:numPr>
        <w:pStyle w:val="Compact"/>
      </w:pPr>
      <w:r>
        <w:t xml:space="preserve">Developing predictive models for early intervention using integrated clinical and genomic data.</w:t>
      </w:r>
    </w:p>
    <w:p>
      <w:pPr>
        <w:numPr>
          <w:ilvl w:val="0"/>
          <w:numId w:val="1001"/>
        </w:numPr>
        <w:pStyle w:val="Compact"/>
      </w:pPr>
      <w:r>
        <w:t xml:space="preserve">Establishing a sustainable biobank for future research on chronic diseases prevalent in Southern Italy.</w:t>
      </w:r>
    </w:p>
    <w:p>
      <w:pPr>
        <w:pStyle w:val="FirstParagraph"/>
      </w:pPr>
      <w:r>
        <w:t xml:space="preserve">The significance of this Medical Researcher-led initiative lies in its potential to generate data directly applicable to Italy's healthcare system. Findings could inform tailored prevention strategies for Naples' population, reducing the burden on ASL (Aziende Sanitarie Locali) resources and improving outcomes for over 1 million residents affected by metabolic disorders. Crucially, this Research Proposal transcends local impact; it contributes to the European Union's Horizon Europe objectives on health equity and precision medicine.</w:t>
      </w:r>
    </w:p>
    <w:bookmarkEnd w:id="22"/>
    <w:bookmarkStart w:id="23" w:name="methodology-a-naples-centric-approach"/>
    <w:p>
      <w:pPr>
        <w:pStyle w:val="Heading2"/>
      </w:pPr>
      <w:r>
        <w:t xml:space="preserve">3. Methodology: A Naples-Centric Approach</w:t>
      </w:r>
    </w:p>
    <w:p>
      <w:pPr>
        <w:pStyle w:val="FirstParagraph"/>
      </w:pPr>
      <w:r>
        <w:t xml:space="preserve">This project employs a mixed-methods longitudinal design spanning 5 years, centered in Naples. The appointed Medical Researcher will be responsible for:</w:t>
      </w:r>
    </w:p>
    <w:p>
      <w:pPr>
        <w:numPr>
          <w:ilvl w:val="0"/>
          <w:numId w:val="1002"/>
        </w:numPr>
        <w:pStyle w:val="Compact"/>
      </w:pPr>
      <w:r>
        <w:rPr>
          <w:bCs/>
          <w:b/>
        </w:rPr>
        <w:t xml:space="preserve">Participant Recruitment:</w:t>
      </w:r>
      <w:r>
        <w:t xml:space="preserve"> </w:t>
      </w:r>
      <w:r>
        <w:t xml:space="preserve">Collaborating with local ASL offices and community health centers (e.g., in historic districts like Chiaia and Sanità) to enroll 1,200 adults (ages 35-65), stratified by neighborhood socioeconomic status.</w:t>
      </w:r>
    </w:p>
    <w:p>
      <w:pPr>
        <w:numPr>
          <w:ilvl w:val="0"/>
          <w:numId w:val="1002"/>
        </w:numPr>
        <w:pStyle w:val="Compact"/>
      </w:pPr>
      <w:r>
        <w:rPr>
          <w:bCs/>
          <w:b/>
        </w:rPr>
        <w:t xml:space="preserve">Data Integration:</w:t>
      </w:r>
      <w:r>
        <w:t xml:space="preserve"> </w:t>
      </w:r>
      <w:r>
        <w:t xml:space="preserve">Combining electronic health records from Naples’ hospitals with wearable sensor data (activity, sleep) and detailed dietary surveys adapted for local cuisine (e.g., pizza, seafood, olive oil usage).</w:t>
      </w:r>
    </w:p>
    <w:p>
      <w:pPr>
        <w:numPr>
          <w:ilvl w:val="0"/>
          <w:numId w:val="1002"/>
        </w:numPr>
        <w:pStyle w:val="Compact"/>
      </w:pPr>
      <w:r>
        <w:rPr>
          <w:bCs/>
          <w:b/>
        </w:rPr>
        <w:t xml:space="preserve">Genomic &amp; Biomarker Analysis:</w:t>
      </w:r>
      <w:r>
        <w:t xml:space="preserve"> </w:t>
      </w:r>
      <w:r>
        <w:t xml:space="preserve">Partnering with the CNR Institute of Genetics in Naples to process blood samples for genomic sequencing and metabolomic profiling.</w:t>
      </w:r>
    </w:p>
    <w:p>
      <w:pPr>
        <w:pStyle w:val="FirstParagraph"/>
      </w:pPr>
      <w:r>
        <w:t xml:space="preserve">The Medical Researcher will utilize advanced statistical tools (e.g., machine learning via Python/R) to identify high-risk subgroups. Crucially, all protocols will be developed with input from local community leaders and healthcare providers to ensure cultural appropriateness – a key factor in the success of research within Italy Naples’ complex social fabric.</w:t>
      </w:r>
    </w:p>
    <w:bookmarkEnd w:id="23"/>
    <w:bookmarkStart w:id="24" w:name="expected-outcomes-and-impact-in-italy"/>
    <w:p>
      <w:pPr>
        <w:pStyle w:val="Heading2"/>
      </w:pPr>
      <w:r>
        <w:t xml:space="preserve">4. Expected Outcomes and Impact in Italy</w:t>
      </w:r>
    </w:p>
    <w:p>
      <w:pPr>
        <w:pStyle w:val="FirstParagraph"/>
      </w:pPr>
      <w:r>
        <w:t xml:space="preserve">Anticipated outcomes include:</w:t>
      </w:r>
    </w:p>
    <w:p>
      <w:pPr>
        <w:numPr>
          <w:ilvl w:val="0"/>
          <w:numId w:val="1003"/>
        </w:numPr>
        <w:pStyle w:val="Compact"/>
      </w:pPr>
      <w:r>
        <w:t xml:space="preserve">A validated predictive algorithm for early T2DM detection specific to Southern Italian populations, integrated into primary care systems across Naples.</w:t>
      </w:r>
    </w:p>
    <w:p>
      <w:pPr>
        <w:numPr>
          <w:ilvl w:val="0"/>
          <w:numId w:val="1003"/>
        </w:numPr>
        <w:pStyle w:val="Compact"/>
      </w:pPr>
      <w:r>
        <w:t xml:space="preserve">New insights into how Mediterranean diet modifications interact with urban environmental stressors in Naples.</w:t>
      </w:r>
    </w:p>
    <w:p>
      <w:pPr>
        <w:numPr>
          <w:ilvl w:val="0"/>
          <w:numId w:val="1003"/>
        </w:numPr>
        <w:pStyle w:val="Compact"/>
      </w:pPr>
      <w:r>
        <w:t xml:space="preserve">Publication of 8-10 high-impact papers in journals like *Diabetologia* or *European Journal of Epidemiology*, positioning Italy Naples as a leader in precision medicine research.</w:t>
      </w:r>
    </w:p>
    <w:p>
      <w:pPr>
        <w:numPr>
          <w:ilvl w:val="0"/>
          <w:numId w:val="1003"/>
        </w:numPr>
        <w:pStyle w:val="Compact"/>
      </w:pPr>
      <w:r>
        <w:t xml:space="preserve">The establishment of a sustainable infrastructure for future multi-center studies under the Italian National Research Council (CNR) framework.</w:t>
      </w:r>
    </w:p>
    <w:p>
      <w:pPr>
        <w:pStyle w:val="FirstParagraph"/>
      </w:pPr>
      <w:r>
        <w:t xml:space="preserve">Beyond academic contribution, this project promises tangible benefits for the people of Naples. By reducing late-stage diabetes complications through early intervention, it directly supports Italy’s goal of achieving universal health coverage (SSN) efficiency. Furthermore, the Medical Researcher role will cultivate local expertise, creating a pipeline of Italian researchers adept at tackling region-specific health challenges – a critical need highlighted in Italy’s National Health Plan (PNSA 2021-2030).</w:t>
      </w:r>
    </w:p>
    <w:bookmarkEnd w:id="24"/>
    <w:bookmarkStart w:id="25" w:name="budget-and-resource-requirements"/>
    <w:p>
      <w:pPr>
        <w:pStyle w:val="Heading2"/>
      </w:pPr>
      <w:r>
        <w:t xml:space="preserve">5. Budget and Resource Requirements</w:t>
      </w:r>
    </w:p>
    <w:p>
      <w:pPr>
        <w:pStyle w:val="FirstParagraph"/>
      </w:pPr>
      <w:r>
        <w:t xml:space="preserve">Approximately €850,000 over 5 years is requested, allocated to:</w:t>
      </w:r>
    </w:p>
    <w:p>
      <w:pPr>
        <w:numPr>
          <w:ilvl w:val="0"/>
          <w:numId w:val="1004"/>
        </w:numPr>
        <w:pStyle w:val="Compact"/>
      </w:pPr>
      <w:r>
        <w:rPr>
          <w:bCs/>
          <w:b/>
        </w:rPr>
        <w:t xml:space="preserve">Personnel (65%):</w:t>
      </w:r>
      <w:r>
        <w:t xml:space="preserve"> </w:t>
      </w:r>
      <w:r>
        <w:t xml:space="preserve">Salary for the full-time Medical Researcher (€65k/year), data analysts, and field coordinators based in Naples.</w:t>
      </w:r>
    </w:p>
    <w:p>
      <w:pPr>
        <w:numPr>
          <w:ilvl w:val="0"/>
          <w:numId w:val="1004"/>
        </w:numPr>
        <w:pStyle w:val="Compact"/>
      </w:pPr>
      <w:r>
        <w:rPr>
          <w:bCs/>
          <w:b/>
        </w:rPr>
        <w:t xml:space="preserve">Equipment &amp; Materials (20%):</w:t>
      </w:r>
      <w:r>
        <w:t xml:space="preserve"> </w:t>
      </w:r>
      <w:r>
        <w:t xml:space="preserve">Biobanking supplies, wearable sensors, genomic sequencing support via local CNR labs.</w:t>
      </w:r>
    </w:p>
    <w:p>
      <w:pPr>
        <w:numPr>
          <w:ilvl w:val="0"/>
          <w:numId w:val="1004"/>
        </w:numPr>
        <w:pStyle w:val="Compact"/>
      </w:pPr>
      <w:r>
        <w:rPr>
          <w:bCs/>
          <w:b/>
        </w:rPr>
        <w:t xml:space="preserve">Community Engagement (10%):</w:t>
      </w:r>
      <w:r>
        <w:t xml:space="preserve"> </w:t>
      </w:r>
      <w:r>
        <w:t xml:space="preserve">Local workshops with community health workers to build trust and recruitment efficacy.</w:t>
      </w:r>
    </w:p>
    <w:p>
      <w:pPr>
        <w:numPr>
          <w:ilvl w:val="0"/>
          <w:numId w:val="1004"/>
        </w:numPr>
        <w:pStyle w:val="Compact"/>
      </w:pPr>
      <w:r>
        <w:rPr>
          <w:bCs/>
          <w:b/>
        </w:rPr>
        <w:t xml:space="preserve">Dissemination (5%):</w:t>
      </w:r>
      <w:r>
        <w:t xml:space="preserve"> </w:t>
      </w:r>
      <w:r>
        <w:t xml:space="preserve">Open-access publication fees and policy briefs for Italy’s Ministry of Health.</w:t>
      </w:r>
    </w:p>
    <w:p>
      <w:pPr>
        <w:pStyle w:val="FirstParagraph"/>
      </w:pPr>
      <w:r>
        <w:t xml:space="preserve">Funding will be sought through the Italian Ministry of University and Research (MIUR) PRIN grants, ensuring alignment with national research priorities. The cost-effectiveness is high due to leveraging existing infrastructure in Naples, minimizing new facility costs.</w:t>
      </w:r>
    </w:p>
    <w:bookmarkEnd w:id="25"/>
    <w:bookmarkStart w:id="26" w:name="Xf972070542b55cc82551ceac83a402135fb252c"/>
    <w:p>
      <w:pPr>
        <w:pStyle w:val="Heading2"/>
      </w:pPr>
      <w:r>
        <w:t xml:space="preserve">6. Conclusion: A Catalyst for Medical Innovation in Naples</w:t>
      </w:r>
    </w:p>
    <w:p>
      <w:pPr>
        <w:pStyle w:val="FirstParagraph"/>
      </w:pPr>
      <w:r>
        <w:t xml:space="preserve">This Research Proposal presents a strategic opportunity to advance medical science where it is most needed: within the heart of Italy Naples. The role of the Medical Researcher is not merely an administrative position but a pivotal leadership function driving innovation that directly addresses Southern Italy’s health inequities. By embedding research within the cultural and urban reality of Naples, this project ensures its findings are both scientifically robust and socially impactful. It aligns seamlessly with Italy’s ambition to be a leader in European biomedical research while delivering concrete benefits to local communities. We seek approval for this initiative, confident it will establish Naples as a benchmark for evidence-based, precision-driven healthcare in the Mediterranean region and beyond.</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Precision Medicine Through Urban Health Cohorts in Naples</dc:title>
  <dc:creator/>
  <dc:language>en</dc:language>
  <cp:keywords/>
  <dcterms:created xsi:type="dcterms:W3CDTF">2026-07-24T19:17:55Z</dcterms:created>
  <dcterms:modified xsi:type="dcterms:W3CDTF">2026-07-24T19:17:55Z</dcterms:modified>
</cp:coreProperties>
</file>

<file path=docProps/custom.xml><?xml version="1.0" encoding="utf-8"?>
<Properties xmlns="http://schemas.openxmlformats.org/officeDocument/2006/custom-properties" xmlns:vt="http://schemas.openxmlformats.org/officeDocument/2006/docPropsVTypes"/>
</file>