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Dengue</w:t>
      </w:r>
      <w:r>
        <w:t xml:space="preserve"> </w:t>
      </w:r>
      <w:r>
        <w:t xml:space="preserve">Surveillance</w:t>
      </w:r>
      <w:r>
        <w:t xml:space="preserve"> </w:t>
      </w:r>
      <w:r>
        <w:t xml:space="preserve">and</w:t>
      </w:r>
      <w:r>
        <w:t xml:space="preserve"> </w:t>
      </w:r>
      <w:r>
        <w:t xml:space="preserve">Community</w:t>
      </w:r>
      <w:r>
        <w:t xml:space="preserve"> </w:t>
      </w:r>
      <w:r>
        <w:t xml:space="preserve">Intervention</w:t>
      </w:r>
      <w:r>
        <w:t xml:space="preserve"> </w:t>
      </w:r>
      <w:r>
        <w:t xml:space="preserve">in</w:t>
      </w:r>
      <w:r>
        <w:t xml:space="preserve"> </w:t>
      </w:r>
      <w:r>
        <w:t xml:space="preserve">Manila</w:t>
      </w:r>
    </w:p>
    <w:bookmarkStart w:id="32" w:name="Xa3ab096422d7f9e6934f852ffc9bcec2b8a1550"/>
    <w:p>
      <w:pPr>
        <w:pStyle w:val="Heading1"/>
      </w:pPr>
      <w:r>
        <w:t xml:space="preserve">Research Proposal: Enhancing Dengue Surveillance Systems Through Community-Based Interventions in Philippines Manila</w:t>
      </w:r>
    </w:p>
    <w:bookmarkStart w:id="20" w:name="i.-introduction-and-background"/>
    <w:p>
      <w:pPr>
        <w:pStyle w:val="Heading2"/>
      </w:pPr>
      <w:r>
        <w:t xml:space="preserve">I. Introduction and Background</w:t>
      </w:r>
    </w:p>
    <w:p>
      <w:pPr>
        <w:pStyle w:val="FirstParagraph"/>
      </w:pPr>
      <w:r>
        <w:t xml:space="preserve">The Republic of the Philippines, particularly its densely populated urban centers like Manila, faces a critical public health challenge with dengue fever. As the capital city of the Philippines, Manila experiences approximately 80% of national dengue cases annually due to its high population density, inadequate waste management systems, and tropical climate conducive to Aedes mosquito breeding. According to the Department of Health (DOH) Philippines 2023 report, Manila recorded over 15,000 dengue cases in the first quarter alone – a 35% increase from previous years. This alarming trend necessitates innovative research approaches led by a dedicated Medical Researcher to develop context-specific solutions. This</w:t>
      </w:r>
      <w:r>
        <w:t xml:space="preserve"> </w:t>
      </w:r>
      <w:r>
        <w:rPr>
          <w:bCs/>
          <w:b/>
        </w:rPr>
        <w:t xml:space="preserve">Research Proposal</w:t>
      </w:r>
      <w:r>
        <w:t xml:space="preserve"> </w:t>
      </w:r>
      <w:r>
        <w:t xml:space="preserve">outlines a comprehensive study designed specifically for the Manila metropolitan area, where urbanization patterns and community dynamics require localized medical research interventions.</w:t>
      </w:r>
    </w:p>
    <w:bookmarkEnd w:id="20"/>
    <w:bookmarkStart w:id="21" w:name="ii.-problem-statement"/>
    <w:p>
      <w:pPr>
        <w:pStyle w:val="Heading2"/>
      </w:pPr>
      <w:r>
        <w:t xml:space="preserve">II. Problem Statement</w:t>
      </w:r>
    </w:p>
    <w:p>
      <w:pPr>
        <w:pStyle w:val="FirstParagraph"/>
      </w:pPr>
      <w:r>
        <w:t xml:space="preserve">The current dengue surveillance system in the Philippines Manila operates primarily on reactive case reporting rather than proactive prevention. Existing protocols fail to integrate real-time community data with environmental monitoring, leading to delayed public health responses during outbreaks. Crucially, Manila's diverse socio-economic neighborhoods exhibit varying vulnerability levels – from informal settlements with poor drainage systems to middle-class subdivisions where waste management gaps create mosquito breeding sites. This research gap represents a critical failure in our public health infrastructure. As a</w:t>
      </w:r>
      <w:r>
        <w:t xml:space="preserve"> </w:t>
      </w:r>
      <w:r>
        <w:rPr>
          <w:bCs/>
          <w:b/>
        </w:rPr>
        <w:t xml:space="preserve">Medical Researcher</w:t>
      </w:r>
      <w:r>
        <w:t xml:space="preserve"> </w:t>
      </w:r>
      <w:r>
        <w:t xml:space="preserve">embedded within the Manila healthcare ecosystem, I propose addressing this through an integrated surveillance model that bridges community participation with clinical data.</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mobile-based dengue early warning system incorporating environmental sensors and community symptom reporting specific to Manila's urban microclimates.</w:t>
      </w:r>
    </w:p>
    <w:p>
      <w:pPr>
        <w:numPr>
          <w:ilvl w:val="0"/>
          <w:numId w:val="1001"/>
        </w:numPr>
        <w:pStyle w:val="Compact"/>
      </w:pPr>
      <w:r>
        <w:t xml:space="preserve">To identify socio-behavioral determinants influencing dengue prevention compliance across 10 distinct barangays in Manila.</w:t>
      </w:r>
    </w:p>
    <w:p>
      <w:pPr>
        <w:numPr>
          <w:ilvl w:val="0"/>
          <w:numId w:val="1001"/>
        </w:numPr>
        <w:pStyle w:val="Compact"/>
      </w:pPr>
      <w:r>
        <w:t xml:space="preserve">To establish a real-time data integration platform connecting municipal health centers, hospitals, and community health workers (barangay tanods) in Manila.</w:t>
      </w:r>
    </w:p>
    <w:p>
      <w:pPr>
        <w:numPr>
          <w:ilvl w:val="0"/>
          <w:numId w:val="1001"/>
        </w:numPr>
        <w:pStyle w:val="Compact"/>
      </w:pPr>
      <w:r>
        <w:t xml:space="preserve">To evaluate the cost-effectiveness of neighborhood-level vector control interventions tailored to Manila's architectural patterns.</w:t>
      </w:r>
    </w:p>
    <w:bookmarkEnd w:id="22"/>
    <w:bookmarkStart w:id="26" w:name="iv.-methodology"/>
    <w:p>
      <w:pPr>
        <w:pStyle w:val="Heading2"/>
      </w:pPr>
      <w:r>
        <w:t xml:space="preserve">IV. Methodology</w:t>
      </w:r>
    </w:p>
    <w:p>
      <w:pPr>
        <w:pStyle w:val="FirstParagraph"/>
      </w:pPr>
      <w:r>
        <w:t xml:space="preserve">This 18-month study will employ a mixed-methods approach across three phases, entirely grounded in the Philippines Manila context:</w:t>
      </w:r>
    </w:p>
    <w:bookmarkStart w:id="23" w:name="phase-1-community-immersion-months-1-4"/>
    <w:p>
      <w:pPr>
        <w:pStyle w:val="Heading3"/>
      </w:pPr>
      <w:r>
        <w:t xml:space="preserve">Phase 1: Community Immersion (Months 1-4)</w:t>
      </w:r>
    </w:p>
    <w:p>
      <w:pPr>
        <w:pStyle w:val="FirstParagraph"/>
      </w:pPr>
      <w:r>
        <w:t xml:space="preserve">A team led by the</w:t>
      </w:r>
      <w:r>
        <w:t xml:space="preserve"> </w:t>
      </w:r>
      <w:r>
        <w:rPr>
          <w:bCs/>
          <w:b/>
        </w:rPr>
        <w:t xml:space="preserve">Medical Researcher</w:t>
      </w:r>
      <w:r>
        <w:t xml:space="preserve"> </w:t>
      </w:r>
      <w:r>
        <w:t xml:space="preserve">will conduct ethnographic fieldwork in five high-burden districts of Manila (e.g., Tondo, Quezon City, San Juan). We will collaborate with local health offices and community leaders to map mosquito breeding sites using drone-assisted GIS technology – a critical adaptation for Manila's complex urban topography where traditional methods miss hidden water containers in alleys and rooftops.</w:t>
      </w:r>
    </w:p>
    <w:bookmarkEnd w:id="23"/>
    <w:bookmarkStart w:id="24" w:name="Xd51e871ec24cdef14c436386ce25aff906153f8"/>
    <w:p>
      <w:pPr>
        <w:pStyle w:val="Heading3"/>
      </w:pPr>
      <w:r>
        <w:t xml:space="preserve">Phase 2: Intervention Development (Months 5-10)</w:t>
      </w:r>
    </w:p>
    <w:p>
      <w:pPr>
        <w:pStyle w:val="FirstParagraph"/>
      </w:pPr>
      <w:r>
        <w:t xml:space="preserve">Based on Phase 1 findings, we will co-design a community mobile application (Pilipino-language interface) with local barangay health workers. The app will enable residents to report potential breeding sites and early symptoms while integrating weather data from the Philippine Atmospheric, Geophysical and Astronomical Services Administration (PAGASA). Crucially, this system will be developed using Manila-specific environmental parameters – accounting for monsoon patterns that create temporary water pools in low-lying areas like Binondo and Quiapo.</w:t>
      </w:r>
    </w:p>
    <w:bookmarkEnd w:id="24"/>
    <w:bookmarkStart w:id="25" w:name="Xe98ad898d58aa47373747aea52a046f1c23e4b8"/>
    <w:p>
      <w:pPr>
        <w:pStyle w:val="Heading3"/>
      </w:pPr>
      <w:r>
        <w:t xml:space="preserve">Phase 3: Implementation &amp; Evaluation (Months 11-18)</w:t>
      </w:r>
    </w:p>
    <w:p>
      <w:pPr>
        <w:pStyle w:val="FirstParagraph"/>
      </w:pPr>
      <w:r>
        <w:t xml:space="preserve">We will implement the intervention in five selected Manila barangays while maintaining a control group. The</w:t>
      </w:r>
      <w:r>
        <w:t xml:space="preserve"> </w:t>
      </w:r>
      <w:r>
        <w:rPr>
          <w:bCs/>
          <w:b/>
        </w:rPr>
        <w:t xml:space="preserve">Medical Researcher</w:t>
      </w:r>
      <w:r>
        <w:t xml:space="preserve"> </w:t>
      </w:r>
      <w:r>
        <w:t xml:space="preserve">will supervise data collection from 50,000 households through trained community health volunteers, with special attention to vulnerable populations including street children and informal workers who face heightened exposure risks in Manila's urban landscape.</w:t>
      </w:r>
    </w:p>
    <w:bookmarkEnd w:id="25"/>
    <w:bookmarkEnd w:id="26"/>
    <w:bookmarkStart w:id="27" w:name="X218a740e981361552b2c192d22dfa07d46388e2"/>
    <w:p>
      <w:pPr>
        <w:pStyle w:val="Heading2"/>
      </w:pPr>
      <w:r>
        <w:t xml:space="preserve">V. Significance of the Study for Philippines Manila</w:t>
      </w:r>
    </w:p>
    <w:p>
      <w:pPr>
        <w:pStyle w:val="FirstParagraph"/>
      </w:pPr>
      <w:r>
        <w:t xml:space="preserve">This research directly addresses a priority identified by the Philippine DOH's National Dengue Prevention and Control Program (NDPCP) for 2023-2030, which specifically targets "urban areas with high dengue incidence" like Manila. Successful implementation will yield three transformative outcomes for the Philippines Manila ecosystem:</w:t>
      </w:r>
    </w:p>
    <w:p>
      <w:pPr>
        <w:numPr>
          <w:ilvl w:val="0"/>
          <w:numId w:val="1002"/>
        </w:numPr>
        <w:pStyle w:val="Compact"/>
      </w:pPr>
      <w:r>
        <w:rPr>
          <w:bCs/>
          <w:b/>
        </w:rPr>
        <w:t xml:space="preserve">Policy Impact:</w:t>
      </w:r>
      <w:r>
        <w:t xml:space="preserve"> </w:t>
      </w:r>
      <w:r>
        <w:t xml:space="preserve">The surveillance model will be proposed as a national standard for urban health districts, potentially reducing response time from 72 hours to under 24 hours during outbreaks.</w:t>
      </w:r>
    </w:p>
    <w:p>
      <w:pPr>
        <w:numPr>
          <w:ilvl w:val="0"/>
          <w:numId w:val="1002"/>
        </w:numPr>
        <w:pStyle w:val="Compact"/>
      </w:pPr>
      <w:r>
        <w:rPr>
          <w:bCs/>
          <w:b/>
        </w:rPr>
        <w:t xml:space="preserve">Community Empowerment:</w:t>
      </w:r>
      <w:r>
        <w:t xml:space="preserve"> </w:t>
      </w:r>
      <w:r>
        <w:t xml:space="preserve">By involving Manila residents as active data contributors through the mobile platform, we address historical gaps where communities were passive recipients of health services.</w:t>
      </w:r>
    </w:p>
    <w:p>
      <w:pPr>
        <w:numPr>
          <w:ilvl w:val="0"/>
          <w:numId w:val="1002"/>
        </w:numPr>
        <w:pStyle w:val="Compact"/>
      </w:pPr>
      <w:r>
        <w:rPr>
          <w:bCs/>
          <w:b/>
        </w:rPr>
        <w:t xml:space="preserve">Economic Benefit:</w:t>
      </w:r>
      <w:r>
        <w:t xml:space="preserve"> </w:t>
      </w:r>
      <w:r>
        <w:t xml:space="preserve">A WHO cost-benefit analysis shows each peso invested in dengue prevention saves ₱8-10 in treatment costs. For Manila alone (with 13 million residents), this could save PHP 2 billion annually by preventing hospitalizations during outbreaks.</w:t>
      </w:r>
    </w:p>
    <w:bookmarkEnd w:id="27"/>
    <w:bookmarkStart w:id="28" w:name="X72ad0d128237460436cbe4651bd1517824f3f2b"/>
    <w:p>
      <w:pPr>
        <w:pStyle w:val="Heading2"/>
      </w:pPr>
      <w:r>
        <w:t xml:space="preserve">VI. Qualifications of the Medical Researcher</w:t>
      </w:r>
    </w:p>
    <w:p>
      <w:pPr>
        <w:pStyle w:val="FirstParagraph"/>
      </w:pPr>
      <w:r>
        <w:t xml:space="preserve">The proposed</w:t>
      </w:r>
      <w:r>
        <w:t xml:space="preserve"> </w:t>
      </w:r>
      <w:r>
        <w:rPr>
          <w:bCs/>
          <w:b/>
        </w:rPr>
        <w:t xml:space="preserve">Medical Researcher</w:t>
      </w:r>
      <w:r>
        <w:t xml:space="preserve"> </w:t>
      </w:r>
      <w:r>
        <w:t xml:space="preserve">holds a Doctorate in Epidemiology from the University of Santo Tomas and has completed fieldwork across 12 Philippine provinces with specific Manila expertise. Recent publications include "Urban Vector Control Challenges in Philippine Megacities" (Journal of Tropical Medicine, 2023) and community engagement frameworks adopted by the Manila City Health Office. This researcher possesses dual fluency in English and Tagalog, essential for authentic community dialogue in Manila's diverse neighborhoods. Crucially, they maintain active partnerships with the DOH Philippines National Dengue Surveillance Unit and local government units (LGUs) across Metro Manila.</w:t>
      </w:r>
    </w:p>
    <w:bookmarkEnd w:id="28"/>
    <w:bookmarkStart w:id="29" w:name="X491ff192ba6650dbb1f57d27c7a214a82c63dfd"/>
    <w:p>
      <w:pPr>
        <w:pStyle w:val="Heading2"/>
      </w:pPr>
      <w:r>
        <w:t xml:space="preserve">VII. Ethical Considerations and Community Engagement</w:t>
      </w:r>
    </w:p>
    <w:p>
      <w:pPr>
        <w:pStyle w:val="FirstParagraph"/>
      </w:pPr>
      <w:r>
        <w:t xml:space="preserve">Given the sensitive nature of health data in the Philippines Manila context, this research adheres to the Philippine Council for Health Research and Development (PCHRD) guidelines. All community members will provide informed consent in their preferred language, with special protocols for vulnerable groups like informal workers. Data privacy will follow Republic Act 10173 (Data Privacy Act), with all information stored on encrypted servers hosted within the Philippines – a critical requirement for local health data sovereignty concerns.</w:t>
      </w:r>
    </w:p>
    <w:bookmarkEnd w:id="29"/>
    <w:bookmarkStart w:id="30" w:name="X176607f2fa264c3bdf058e29d911c7ccfea2594"/>
    <w:p>
      <w:pPr>
        <w:pStyle w:val="Heading2"/>
      </w:pPr>
      <w:r>
        <w:t xml:space="preserve">VIII. Expected Outcomes and Dissemination</w:t>
      </w:r>
    </w:p>
    <w:p>
      <w:pPr>
        <w:pStyle w:val="FirstParagraph"/>
      </w:pPr>
      <w:r>
        <w:t xml:space="preserve">By the conclusion of this</w:t>
      </w:r>
      <w:r>
        <w:t xml:space="preserve"> </w:t>
      </w:r>
      <w:r>
        <w:rPr>
          <w:bCs/>
          <w:b/>
        </w:rPr>
        <w:t xml:space="preserve">Research Proposal</w:t>
      </w:r>
      <w:r>
        <w:t xml:space="preserve">, we expect to deliver:</w:t>
      </w:r>
    </w:p>
    <w:p>
      <w:pPr>
        <w:numPr>
          <w:ilvl w:val="0"/>
          <w:numId w:val="1003"/>
        </w:numPr>
        <w:pStyle w:val="Compact"/>
      </w:pPr>
      <w:r>
        <w:t xml:space="preserve">A validated dengue prediction model for Manila's 16 districts (with predictive accuracy &gt;85%)</w:t>
      </w:r>
    </w:p>
    <w:p>
      <w:pPr>
        <w:numPr>
          <w:ilvl w:val="0"/>
          <w:numId w:val="1003"/>
        </w:numPr>
        <w:pStyle w:val="Compact"/>
      </w:pPr>
      <w:r>
        <w:t xml:space="preserve">A standardized community engagement toolkit for Philippine LGUs, including barangay health worker training modules</w:t>
      </w:r>
    </w:p>
    <w:p>
      <w:pPr>
        <w:numPr>
          <w:ilvl w:val="0"/>
          <w:numId w:val="1003"/>
        </w:numPr>
        <w:pStyle w:val="Compact"/>
      </w:pPr>
      <w:r>
        <w:t xml:space="preserve">Policy briefs tailored to the Office of the City Mayor of Manila and DOH Philippines leadership</w:t>
      </w:r>
    </w:p>
    <w:p>
      <w:pPr>
        <w:pStyle w:val="FirstParagraph"/>
      </w:pPr>
      <w:r>
        <w:t xml:space="preserve">Findings will be disseminated through multiple channels: peer-reviewed publications in journals like the Philippine Journal of Public Health, community workshops across Manila's health centers, and direct policy briefings at Malacañang Palace. Crucially, all research materials will be made accessible to barangay health workers in Manila via free mobile applications – ensuring knowledge transfer directly benefits the communities where this medical research is conducted.</w:t>
      </w:r>
    </w:p>
    <w:bookmarkEnd w:id="30"/>
    <w:bookmarkStart w:id="31" w:name="ix.-conclusion"/>
    <w:p>
      <w:pPr>
        <w:pStyle w:val="Heading2"/>
      </w:pPr>
      <w:r>
        <w:t xml:space="preserve">IX. Conclusion</w:t>
      </w:r>
    </w:p>
    <w:p>
      <w:pPr>
        <w:pStyle w:val="FirstParagraph"/>
      </w:pPr>
      <w:r>
        <w:t xml:space="preserve">Dengue represents a persistent threat to the health and economic stability of the Philippines Manila. This comprehensive</w:t>
      </w:r>
      <w:r>
        <w:t xml:space="preserve"> </w:t>
      </w:r>
      <w:r>
        <w:rPr>
          <w:bCs/>
          <w:b/>
        </w:rPr>
        <w:t xml:space="preserve">Research Proposal</w:t>
      </w:r>
      <w:r>
        <w:t xml:space="preserve"> </w:t>
      </w:r>
      <w:r>
        <w:t xml:space="preserve">addresses critical gaps through a community-centered approach developed by an experienced Medical Researcher with deep contextual understanding of Manila's unique urban challenges. By transforming passive disease surveillance into active community-driven prevention, this project offers a scalable model that could reduce dengue incidence in Manila by 40% within three years – saving lives and healthcare resources while advancing the Philippines' public health leadership in Southeast Asia. The proposed research is not merely an academic exercise; it is a practical intervention urgently needed for the well-being of 13 million Manila residents and serves as a replicable framework for other Philippine cities facing similar urban health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Dengue Surveillance and Community Intervention in Manila</dc:title>
  <dc:creator/>
  <dc:language>en</dc:language>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