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Medical</w:t>
      </w:r>
      <w:r>
        <w:t xml:space="preserve"> </w:t>
      </w:r>
      <w:r>
        <w:t xml:space="preserve">Research</w:t>
      </w:r>
      <w:r>
        <w:t xml:space="preserve"> </w:t>
      </w:r>
      <w:r>
        <w:t xml:space="preserve">in</w:t>
      </w:r>
      <w:r>
        <w:t xml:space="preserve"> </w:t>
      </w:r>
      <w:r>
        <w:t xml:space="preserve">Dakar,</w:t>
      </w:r>
      <w:r>
        <w:t xml:space="preserve"> </w:t>
      </w:r>
      <w:r>
        <w:t xml:space="preserve">Senegal</w:t>
      </w:r>
    </w:p>
    <w:bookmarkStart w:id="29" w:name="X4c17f1fb0443e9ea8b99ea65afaf9630d788d61"/>
    <w:p>
      <w:pPr>
        <w:pStyle w:val="Heading1"/>
      </w:pPr>
      <w:r>
        <w:t xml:space="preserve">Research Proposal: Establishing a Medical Researcher Position for Innovative Healthcare Solutions in Dakar, Senegal</w:t>
      </w:r>
    </w:p>
    <w:bookmarkStart w:id="20" w:name="introduction-and-context"/>
    <w:p>
      <w:pPr>
        <w:pStyle w:val="Heading2"/>
      </w:pPr>
      <w:r>
        <w:t xml:space="preserve">Introduction and Context</w:t>
      </w:r>
    </w:p>
    <w:p>
      <w:pPr>
        <w:pStyle w:val="FirstParagraph"/>
      </w:pPr>
      <w:r>
        <w:t xml:space="preserve">The Republic of Senegal, situated on the westernmost tip of Africa, faces significant public health challenges exacerbated by climate change, urbanization pressures in its capital city Dakar, and persistent infectious diseases. As Dakar continues to grow as a regional healthcare hub serving over 4 million residents across West Africa, the urgent need for locally-led medical research has never been more critical. This</w:t>
      </w:r>
      <w:r>
        <w:t xml:space="preserve"> </w:t>
      </w:r>
      <w:r>
        <w:rPr>
          <w:bCs/>
          <w:b/>
        </w:rPr>
        <w:t xml:space="preserve">Research Proposal</w:t>
      </w:r>
      <w:r>
        <w:t xml:space="preserve"> </w:t>
      </w:r>
      <w:r>
        <w:t xml:space="preserve">outlines a strategic initiative to establish a dedicated</w:t>
      </w:r>
      <w:r>
        <w:t xml:space="preserve"> </w:t>
      </w:r>
      <w:r>
        <w:rPr>
          <w:bCs/>
          <w:b/>
        </w:rPr>
        <w:t xml:space="preserve">Medical Researcher</w:t>
      </w:r>
      <w:r>
        <w:t xml:space="preserve"> </w:t>
      </w:r>
      <w:r>
        <w:t xml:space="preserve">position within the University of Dakar's Faculty of Medicine and Health Sciences, specifically targeting priority health challenges in Senegal Dakar. The proposal aligns with Senegal's National Health Strategy 2030 and the African Union's Agenda 2063, emphasizing contextually relevant research to strengthen healthcare systems in one of Africa's most dynamic urban centers.</w:t>
      </w:r>
    </w:p>
    <w:bookmarkEnd w:id="20"/>
    <w:bookmarkStart w:id="21" w:name="problem-statement"/>
    <w:p>
      <w:pPr>
        <w:pStyle w:val="Heading2"/>
      </w:pPr>
      <w:r>
        <w:t xml:space="preserve">Problem Statement</w:t>
      </w:r>
    </w:p>
    <w:p>
      <w:pPr>
        <w:pStyle w:val="FirstParagraph"/>
      </w:pPr>
      <w:r>
        <w:t xml:space="preserve">Dakar confronts a dual burden of communicable diseases (malaria, tuberculosis, HIV/AIDS) and rising non-communicable diseases (diabetes, hypertension), compounded by fragmented healthcare data systems and limited local research capacity. Despite Dakar hosting major hospitals like Hôpital Aristide Le Dantec and the Cheikh Anta Diop University Hospital Complex, there remains a critical gap in continuous, field-based medical research that directly informs policy decisions. Current health interventions often lack evidence grounded in Dakar's unique epidemiological and socio-cultural context. Without dedicated</w:t>
      </w:r>
      <w:r>
        <w:t xml:space="preserve"> </w:t>
      </w:r>
      <w:r>
        <w:rPr>
          <w:bCs/>
          <w:b/>
        </w:rPr>
        <w:t xml:space="preserve">Medical Researcher</w:t>
      </w:r>
      <w:r>
        <w:t xml:space="preserve"> </w:t>
      </w:r>
      <w:r>
        <w:t xml:space="preserve">expertise embedded within Dakar's healthcare ecosystem, Senegal risks perpetuating reactive rather than proactive health solutions, hindering progress toward Universal Health Coverage.</w:t>
      </w:r>
    </w:p>
    <w:bookmarkEnd w:id="21"/>
    <w:bookmarkStart w:id="22" w:name="research-objectives"/>
    <w:p>
      <w:pPr>
        <w:pStyle w:val="Heading2"/>
      </w:pPr>
      <w:r>
        <w:t xml:space="preserve">Research Objectives</w:t>
      </w:r>
    </w:p>
    <w:p>
      <w:pPr>
        <w:pStyle w:val="FirstParagraph"/>
      </w:pPr>
      <w:r>
        <w:t xml:space="preserve">This proposal seeks to establish a permanent</w:t>
      </w:r>
      <w:r>
        <w:t xml:space="preserve"> </w:t>
      </w:r>
      <w:r>
        <w:rPr>
          <w:bCs/>
          <w:b/>
        </w:rPr>
        <w:t xml:space="preserve">Medical Researcher</w:t>
      </w:r>
      <w:r>
        <w:t xml:space="preserve"> </w:t>
      </w:r>
      <w:r>
        <w:t xml:space="preserve">position with the following objectives:</w:t>
      </w:r>
    </w:p>
    <w:p>
      <w:pPr>
        <w:numPr>
          <w:ilvl w:val="0"/>
          <w:numId w:val="1001"/>
        </w:numPr>
        <w:pStyle w:val="Compact"/>
      </w:pPr>
      <w:r>
        <w:rPr>
          <w:bCs/>
          <w:b/>
        </w:rPr>
        <w:t xml:space="preserve">Epidemiological Mapping:</w:t>
      </w:r>
      <w:r>
        <w:t xml:space="preserve"> </w:t>
      </w:r>
      <w:r>
        <w:t xml:space="preserve">Conduct longitudinal studies on emerging zoonotic diseases and antimicrobial resistance patterns in Dakar's urban slums (e.g., Ger, Hann), leveraging community health workers for data collection.</w:t>
      </w:r>
    </w:p>
    <w:p>
      <w:pPr>
        <w:numPr>
          <w:ilvl w:val="0"/>
          <w:numId w:val="1001"/>
        </w:numPr>
        <w:pStyle w:val="Compact"/>
      </w:pPr>
      <w:r>
        <w:rPr>
          <w:bCs/>
          <w:b/>
        </w:rPr>
        <w:t xml:space="preserve">Climate-Health Nexus:</w:t>
      </w:r>
      <w:r>
        <w:t xml:space="preserve"> </w:t>
      </w:r>
      <w:r>
        <w:t xml:space="preserve">Investigate correlations between coastal flooding (a frequent Dakar phenomenon) and waterborne disease outbreaks using real-time GIS mapping.</w:t>
      </w:r>
    </w:p>
    <w:p>
      <w:pPr>
        <w:numPr>
          <w:ilvl w:val="0"/>
          <w:numId w:val="1001"/>
        </w:numPr>
        <w:pStyle w:val="Compact"/>
      </w:pPr>
      <w:r>
        <w:rPr>
          <w:bCs/>
          <w:b/>
        </w:rPr>
        <w:t xml:space="preserve">Intervention Evaluation:</w:t>
      </w:r>
      <w:r>
        <w:t xml:space="preserve"> </w:t>
      </w:r>
      <w:r>
        <w:t xml:space="preserve">Assess the efficacy of Senegalese-designed mobile health (mHealth) tools for maternal care in peri-urban communities near Dakar, co-developed with local NGOs.</w:t>
      </w:r>
    </w:p>
    <w:p>
      <w:pPr>
        <w:numPr>
          <w:ilvl w:val="0"/>
          <w:numId w:val="1001"/>
        </w:numPr>
        <w:pStyle w:val="Compact"/>
      </w:pPr>
      <w:r>
        <w:rPr>
          <w:bCs/>
          <w:b/>
        </w:rPr>
        <w:t xml:space="preserve">Policy Integration:</w:t>
      </w:r>
      <w:r>
        <w:t xml:space="preserve"> </w:t>
      </w:r>
      <w:r>
        <w:t xml:space="preserve">Translate research findings into actionable guidelines for Senegal's Ministry of Health through quarterly briefings directly from the Dakar-based Medical Researcher.</w:t>
      </w:r>
    </w:p>
    <w:bookmarkEnd w:id="22"/>
    <w:bookmarkStart w:id="23" w:name="methodology-and-community-engagement"/>
    <w:p>
      <w:pPr>
        <w:pStyle w:val="Heading2"/>
      </w:pPr>
      <w:r>
        <w:t xml:space="preserve">Methodology and Community Engagement</w:t>
      </w:r>
    </w:p>
    <w:p>
      <w:pPr>
        <w:pStyle w:val="FirstParagraph"/>
      </w:pPr>
      <w:r>
        <w:t xml:space="preserve">The proposed</w:t>
      </w:r>
      <w:r>
        <w:t xml:space="preserve"> </w:t>
      </w:r>
      <w:r>
        <w:rPr>
          <w:bCs/>
          <w:b/>
        </w:rPr>
        <w:t xml:space="preserve">Medical Researcher</w:t>
      </w:r>
      <w:r>
        <w:t xml:space="preserve"> </w:t>
      </w:r>
      <w:r>
        <w:t xml:space="preserve">will employ a mixed-methods approach rooted in community partnership, avoiding extractive research practices. Key components include:</w:t>
      </w:r>
    </w:p>
    <w:p>
      <w:pPr>
        <w:numPr>
          <w:ilvl w:val="0"/>
          <w:numId w:val="1002"/>
        </w:numPr>
        <w:pStyle w:val="Compact"/>
      </w:pPr>
      <w:r>
        <w:rPr>
          <w:bCs/>
          <w:b/>
        </w:rPr>
        <w:t xml:space="preserve">Participatory Action Research (PAR):</w:t>
      </w:r>
      <w:r>
        <w:t xml:space="preserve"> </w:t>
      </w:r>
      <w:r>
        <w:t xml:space="preserve">Collaborating with neighborhood associations (e.g., "Sénégalais en Action" in Yoff) to co-design studies addressing their health priorities, ensuring cultural relevance.</w:t>
      </w:r>
    </w:p>
    <w:p>
      <w:pPr>
        <w:numPr>
          <w:ilvl w:val="0"/>
          <w:numId w:val="1002"/>
        </w:numPr>
        <w:pStyle w:val="Compact"/>
      </w:pPr>
      <w:r>
        <w:rPr>
          <w:bCs/>
          <w:b/>
        </w:rPr>
        <w:t xml:space="preserve">Dakar-Specific Data Infrastructure:</w:t>
      </w:r>
      <w:r>
        <w:t xml:space="preserve"> </w:t>
      </w:r>
      <w:r>
        <w:t xml:space="preserve">Utilizing the existing Dakar Health Observatory platform to integrate real-time hospital data with community surveys, creating a first-of-its-kind urban health dashboard for Senegal Dakar.</w:t>
      </w:r>
    </w:p>
    <w:p>
      <w:pPr>
        <w:numPr>
          <w:ilvl w:val="0"/>
          <w:numId w:val="1002"/>
        </w:numPr>
        <w:pStyle w:val="Compact"/>
      </w:pPr>
      <w:r>
        <w:rPr>
          <w:bCs/>
          <w:b/>
        </w:rPr>
        <w:t xml:space="preserve">Capacity Building:</w:t>
      </w:r>
      <w:r>
        <w:t xml:space="preserve"> </w:t>
      </w:r>
      <w:r>
        <w:t xml:space="preserve">Training 15 local health workers annually in ethical research practices and data collection, fostering sustainable research ownership within Dakar's healthcare workforce.</w:t>
      </w:r>
    </w:p>
    <w:p>
      <w:pPr>
        <w:numPr>
          <w:ilvl w:val="0"/>
          <w:numId w:val="1002"/>
        </w:numPr>
        <w:pStyle w:val="Compact"/>
      </w:pPr>
      <w:r>
        <w:rPr>
          <w:bCs/>
          <w:b/>
        </w:rPr>
        <w:t xml:space="preserve">Interdisciplinary Collaboration:</w:t>
      </w:r>
      <w:r>
        <w:t xml:space="preserve"> </w:t>
      </w:r>
      <w:r>
        <w:t xml:space="preserve">Partnering with Cheikh Anta Diop University's Environmental Health Department and Senegal's Pasteur Institute to cross-validate findings on vector-borne diseases.</w:t>
      </w:r>
    </w:p>
    <w:bookmarkEnd w:id="23"/>
    <w:bookmarkStart w:id="24" w:name="expected-outcomes-and-significance"/>
    <w:p>
      <w:pPr>
        <w:pStyle w:val="Heading2"/>
      </w:pPr>
      <w:r>
        <w:t xml:space="preserve">Expected Outcomes and Significance</w:t>
      </w:r>
    </w:p>
    <w:p>
      <w:pPr>
        <w:pStyle w:val="FirstParagraph"/>
      </w:pPr>
      <w:r>
        <w:t xml:space="preserve">This initiative promises transformative impact for</w:t>
      </w:r>
      <w:r>
        <w:t xml:space="preserve"> </w:t>
      </w:r>
      <w:r>
        <w:rPr>
          <w:bCs/>
          <w:b/>
        </w:rPr>
        <w:t xml:space="preserve">Sene</w:t>
      </w:r>
      <w:r>
        <w:t xml:space="preserve">gal Dakar:</w:t>
      </w:r>
    </w:p>
    <w:p>
      <w:pPr>
        <w:numPr>
          <w:ilvl w:val="0"/>
          <w:numId w:val="1003"/>
        </w:numPr>
        <w:pStyle w:val="Compact"/>
      </w:pPr>
      <w:r>
        <w:rPr>
          <w:bCs/>
          <w:b/>
        </w:rPr>
        <w:t xml:space="preserve">Policy Impact:</w:t>
      </w:r>
      <w:r>
        <w:t xml:space="preserve"> </w:t>
      </w:r>
      <w:r>
        <w:t xml:space="preserve">Evidence-based recommendations to revise Dakar's Urban Health Emergency Response Plan, potentially reducing cholera outbreaks by 30% within three years (based on pilot data from the 2023 Senegalese cholera response).</w:t>
      </w:r>
    </w:p>
    <w:p>
      <w:pPr>
        <w:numPr>
          <w:ilvl w:val="0"/>
          <w:numId w:val="1003"/>
        </w:numPr>
        <w:pStyle w:val="Compact"/>
      </w:pPr>
      <w:r>
        <w:rPr>
          <w:bCs/>
          <w:b/>
        </w:rPr>
        <w:t xml:space="preserve">Clinical Innovation:</w:t>
      </w:r>
      <w:r>
        <w:t xml:space="preserve"> </w:t>
      </w:r>
      <w:r>
        <w:t xml:space="preserve">Development of a low-cost sensor network for early malaria detection in Dakar's flood-prone zones, deployable across 5 municipal health centers by Year 2.</w:t>
      </w:r>
    </w:p>
    <w:p>
      <w:pPr>
        <w:numPr>
          <w:ilvl w:val="0"/>
          <w:numId w:val="1003"/>
        </w:numPr>
        <w:pStyle w:val="Compact"/>
      </w:pPr>
      <w:r>
        <w:rPr>
          <w:bCs/>
          <w:b/>
        </w:rPr>
        <w:t xml:space="preserve">Sustainability Framework:</w:t>
      </w:r>
      <w:r>
        <w:t xml:space="preserve"> </w:t>
      </w:r>
      <w:r>
        <w:t xml:space="preserve">Creation of a replicable model for integrating medical researchers into urban health systems, attracting further funding from Global Fund and WHO-AFRO.</w:t>
      </w:r>
    </w:p>
    <w:p>
      <w:pPr>
        <w:numPr>
          <w:ilvl w:val="0"/>
          <w:numId w:val="1003"/>
        </w:numPr>
        <w:pStyle w:val="Compact"/>
      </w:pPr>
      <w:r>
        <w:rPr>
          <w:bCs/>
          <w:b/>
        </w:rPr>
        <w:t xml:space="preserve">Human Capital Development:</w:t>
      </w:r>
      <w:r>
        <w:t xml:space="preserve"> </w:t>
      </w:r>
      <w:r>
        <w:t xml:space="preserve">Positioning Dakar as West Africa's emerging hub for applied medical research, with the Medical Researcher mentoring 3 Senegalese doctoral candidates annually.</w:t>
      </w:r>
    </w:p>
    <w:bookmarkEnd w:id="24"/>
    <w:bookmarkStart w:id="25" w:name="timeline-year-1-2"/>
    <w:p>
      <w:pPr>
        <w:pStyle w:val="Heading2"/>
      </w:pPr>
      <w:r>
        <w:t xml:space="preserve">Timeline (Year 1-2)</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 for Medical Researcher in Dakar</w:t>
            </w:r>
          </w:p>
        </w:tc>
      </w:tr>
      <w:tr>
        <w:tc>
          <w:tcPr/>
          <w:p>
            <w:pPr>
              <w:pStyle w:val="Compact"/>
              <w:jc w:val="left"/>
            </w:pPr>
            <w:r>
              <w:t xml:space="preserve">Establishment &amp; Baseline Assessment</w:t>
            </w:r>
          </w:p>
        </w:tc>
        <w:tc>
          <w:tcPr/>
          <w:p>
            <w:pPr>
              <w:pStyle w:val="Compact"/>
              <w:jc w:val="left"/>
            </w:pPr>
            <w:r>
              <w:t xml:space="preserve">1-4</w:t>
            </w:r>
          </w:p>
        </w:tc>
        <w:tc>
          <w:tcPr/>
          <w:p>
            <w:pPr>
              <w:pStyle w:val="Compact"/>
              <w:jc w:val="left"/>
            </w:pPr>
            <w:r>
              <w:t xml:space="preserve">Cultural immersion, stakeholder mapping with Dakar health authorities, data infrastructure audit at 3 major hospitals.</w:t>
            </w:r>
          </w:p>
        </w:tc>
      </w:tr>
      <w:tr>
        <w:tc>
          <w:tcPr/>
          <w:p>
            <w:pPr>
              <w:pStyle w:val="Compact"/>
              <w:jc w:val="left"/>
            </w:pPr>
            <w:r>
              <w:t xml:space="preserve">Study Design &amp; Ethics Approval</w:t>
            </w:r>
          </w:p>
        </w:tc>
        <w:tc>
          <w:tcPr/>
          <w:p>
            <w:pPr>
              <w:pStyle w:val="Compact"/>
              <w:jc w:val="left"/>
            </w:pPr>
            <w:r>
              <w:t xml:space="preserve">5-7</w:t>
            </w:r>
          </w:p>
        </w:tc>
        <w:tc>
          <w:tcPr/>
          <w:p>
            <w:pPr>
              <w:pStyle w:val="Compact"/>
              <w:jc w:val="left"/>
            </w:pPr>
            <w:r>
              <w:t xml:space="preserve">Finalize protocols with Senegalese National Ethics Committee; train community health workers in Dakar for data collection.</w:t>
            </w:r>
          </w:p>
        </w:tc>
      </w:tr>
      <w:tr>
        <w:tc>
          <w:tcPr/>
          <w:p>
            <w:pPr>
              <w:pStyle w:val="Compact"/>
              <w:jc w:val="left"/>
            </w:pPr>
            <w:r>
              <w:t xml:space="preserve">Data Collection &amp; Initial Analysis</w:t>
            </w:r>
          </w:p>
        </w:tc>
        <w:tc>
          <w:tcPr/>
          <w:p>
            <w:pPr>
              <w:pStyle w:val="Compact"/>
              <w:jc w:val="left"/>
            </w:pPr>
            <w:r>
              <w:t xml:space="preserve">8-14</w:t>
            </w:r>
          </w:p>
        </w:tc>
        <w:tc>
          <w:tcPr/>
          <w:p>
            <w:pPr>
              <w:pStyle w:val="Compact"/>
              <w:jc w:val="left"/>
            </w:pPr>
            <w:r>
              <w:t xml:space="preserve">Launch climate-health tracking; collect 1,200 household surveys across 5 Dakar districts (Ger, Medina, Fann).</w:t>
            </w:r>
          </w:p>
        </w:tc>
      </w:tr>
      <w:tr>
        <w:tc>
          <w:tcPr/>
          <w:p>
            <w:pPr>
              <w:pStyle w:val="Compact"/>
              <w:jc w:val="left"/>
            </w:pPr>
            <w:r>
              <w:t xml:space="preserve">Policy Translation &amp; Scaling</w:t>
            </w:r>
          </w:p>
        </w:tc>
        <w:tc>
          <w:tcPr/>
          <w:p>
            <w:pPr>
              <w:pStyle w:val="Compact"/>
              <w:jc w:val="left"/>
            </w:pPr>
            <w:r>
              <w:t xml:space="preserve">15-24</w:t>
            </w:r>
          </w:p>
        </w:tc>
        <w:tc>
          <w:tcPr/>
          <w:p>
            <w:pPr>
              <w:pStyle w:val="Compact"/>
              <w:jc w:val="left"/>
            </w:pPr>
            <w:r>
              <w:t xml:space="preserve">Publish findings in African Journal of Health Sciences; present to Dakar City Council; scale successful mHealth tools to 10 additional health centers.</w:t>
            </w:r>
          </w:p>
        </w:tc>
      </w:tr>
    </w:tbl>
    <w:bookmarkEnd w:id="25"/>
    <w:bookmarkStart w:id="26" w:name="budget-justification"/>
    <w:p>
      <w:pPr>
        <w:pStyle w:val="Heading2"/>
      </w:pPr>
      <w:r>
        <w:t xml:space="preserve">Budget Justification</w:t>
      </w:r>
    </w:p>
    <w:p>
      <w:pPr>
        <w:pStyle w:val="FirstParagraph"/>
      </w:pPr>
      <w:r>
        <w:t xml:space="preserve">The requested funding of $185,000 over two years covers the full-time salary of a qualified</w:t>
      </w:r>
      <w:r>
        <w:t xml:space="preserve"> </w:t>
      </w:r>
      <w:r>
        <w:rPr>
          <w:bCs/>
          <w:b/>
        </w:rPr>
        <w:t xml:space="preserve">Medical Researcher</w:t>
      </w:r>
      <w:r>
        <w:t xml:space="preserve"> </w:t>
      </w:r>
      <w:r>
        <w:t xml:space="preserve">(senior level with experience in African urban settings), research materials for fieldwork in Dakar, and essential data tools. This is significantly more cost-effective than outsourcing studies to foreign institutions—ensuring 95% of funds remain within Senegal Dakar's economy while building local capacity. Critical budget items include:</w:t>
      </w:r>
    </w:p>
    <w:p>
      <w:pPr>
        <w:numPr>
          <w:ilvl w:val="0"/>
          <w:numId w:val="1004"/>
        </w:numPr>
        <w:pStyle w:val="Compact"/>
      </w:pPr>
      <w:r>
        <w:t xml:space="preserve">Medical Researcher salary (70%)</w:t>
      </w:r>
    </w:p>
    <w:p>
      <w:pPr>
        <w:numPr>
          <w:ilvl w:val="0"/>
          <w:numId w:val="1004"/>
        </w:numPr>
        <w:pStyle w:val="Compact"/>
      </w:pPr>
      <w:r>
        <w:t xml:space="preserve">Dakar-specific mobile data collection tools (15%)</w:t>
      </w:r>
    </w:p>
    <w:p>
      <w:pPr>
        <w:numPr>
          <w:ilvl w:val="0"/>
          <w:numId w:val="1004"/>
        </w:numPr>
        <w:pStyle w:val="Compact"/>
      </w:pPr>
      <w:r>
        <w:t xml:space="preserve">Community engagement workshops across 8 Dakar neighborhoods (10%)</w:t>
      </w:r>
    </w:p>
    <w:p>
      <w:pPr>
        <w:numPr>
          <w:ilvl w:val="0"/>
          <w:numId w:val="1004"/>
        </w:numPr>
        <w:pStyle w:val="Compact"/>
      </w:pPr>
      <w:r>
        <w:t xml:space="preserve">Policy brief development for Senegal Ministry of Health (5%)</w:t>
      </w:r>
    </w:p>
    <w:bookmarkEnd w:id="26"/>
    <w:bookmarkStart w:id="27" w:name="Xa45421d753a986cb2dc3ec216079c8ae6a73362"/>
    <w:p>
      <w:pPr>
        <w:pStyle w:val="Heading2"/>
      </w:pPr>
      <w:r>
        <w:t xml:space="preserve">Conclusion: A Catalyst for Senegalese Healthcare Sovereignty</w:t>
      </w:r>
    </w:p>
    <w:p>
      <w:pPr>
        <w:pStyle w:val="FirstParagraph"/>
      </w:pPr>
      <w:r>
        <w:t xml:space="preserve">This</w:t>
      </w:r>
      <w:r>
        <w:t xml:space="preserve"> </w:t>
      </w:r>
      <w:r>
        <w:rPr>
          <w:bCs/>
          <w:b/>
        </w:rPr>
        <w:t xml:space="preserve">Research Proposal</w:t>
      </w:r>
      <w:r>
        <w:t xml:space="preserve"> </w:t>
      </w:r>
      <w:r>
        <w:t xml:space="preserve">presents a pragmatic, scalable solution to harness Dakar's potential as Africa's next medical research epicenter. By embedding a dedicated</w:t>
      </w:r>
      <w:r>
        <w:t xml:space="preserve"> </w:t>
      </w:r>
      <w:r>
        <w:rPr>
          <w:bCs/>
          <w:b/>
        </w:rPr>
        <w:t xml:space="preserve">Medical Researcher</w:t>
      </w:r>
      <w:r>
        <w:t xml:space="preserve"> </w:t>
      </w:r>
      <w:r>
        <w:t xml:space="preserve">within Senegal Dakar's healthcare infrastructure—not as an external consultant but as an institutional asset—we bridge the critical gap between academic knowledge and community health needs. The outcomes will directly support Senegal's ambition to lead in Africa’s health innovation landscape while delivering immediate, measurable improvements to life expectancy and quality of care in its most populous city. As Senegal Dakar evolves from a recipient of research to a generator of evidence-based solutions, this initiative positions the nation at the forefront of global health equity. We urge stakeholders—including the Government of Senegal, WHO-AFRO, and international funders—to invest in this pivotal role for sustainable healthcare transformation.</w:t>
      </w:r>
    </w:p>
    <w:bookmarkEnd w:id="27"/>
    <w:bookmarkStart w:id="28" w:name="references"/>
    <w:p>
      <w:pPr>
        <w:pStyle w:val="Heading2"/>
      </w:pPr>
      <w:r>
        <w:t xml:space="preserve">References</w:t>
      </w:r>
    </w:p>
    <w:p>
      <w:pPr>
        <w:pStyle w:val="FirstParagraph"/>
      </w:pPr>
      <w:r>
        <w:t xml:space="preserve">1. World Health Organization (WHO). (2023). *Health Systems Strengthening in Urban Senegal*. Geneva: WHO.</w:t>
      </w:r>
      <w:r>
        <w:br/>
      </w:r>
      <w:r>
        <w:t xml:space="preserve">2. Government of Senegal. (2021). *National Health Strategy 2030: Strategic Plan for Dakar Urban Centers*. Dakar: Ministry of Health.</w:t>
      </w:r>
      <w:r>
        <w:br/>
      </w:r>
      <w:r>
        <w:t xml:space="preserve">3. Ndoye, A., et al. (2022). "Urban Flooding and Disease Burden in Dakar." *African Journal of Public Health*, 16(4), 112-120.</w:t>
      </w:r>
      <w:r>
        <w:br/>
      </w:r>
      <w:r>
        <w:t xml:space="preserve">4. African Union Commission. (2023). *Agenda 2063: Health and Well-being Priority*. Addis Ababa: AU.</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through Medical Research in Dakar, Senegal</dc:title>
  <dc:creator/>
  <dc:language>en</dc:language>
  <cp:keywords/>
  <dcterms:created xsi:type="dcterms:W3CDTF">2026-07-21T03:28:52Z</dcterms:created>
  <dcterms:modified xsi:type="dcterms:W3CDTF">2026-07-21T03:28:52Z</dcterms:modified>
</cp:coreProperties>
</file>

<file path=docProps/custom.xml><?xml version="1.0" encoding="utf-8"?>
<Properties xmlns="http://schemas.openxmlformats.org/officeDocument/2006/custom-properties" xmlns:vt="http://schemas.openxmlformats.org/officeDocument/2006/docPropsVTypes"/>
</file>