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6" w:name="Xa818bd980f187d5a887cb038518775dab75a4fb"/>
    <w:p>
      <w:pPr>
        <w:pStyle w:val="Heading1"/>
      </w:pPr>
      <w:r>
        <w:t xml:space="preserve">Research Proposal: Critical Need for a Dedicated Medical Researcher in Johannesburg, South Africa</w:t>
      </w:r>
    </w:p>
    <w:bookmarkStart w:id="20" w:name="introduction-and-rationale"/>
    <w:p>
      <w:pPr>
        <w:pStyle w:val="Heading2"/>
      </w:pPr>
      <w:r>
        <w:t xml:space="preserve">Introduction and Rationale</w:t>
      </w:r>
    </w:p>
    <w:p>
      <w:pPr>
        <w:pStyle w:val="FirstParagraph"/>
      </w:pPr>
      <w:r>
        <w:t xml:space="preserve">This comprehensive Research Proposal outlines the urgent necessity for a highly skilled Medical Researcher position within the vibrant yet complex healthcare landscape of South Africa Johannesburg. As one of Africa's largest urban centers and a critical hub for medical innovation, Johannesburg faces a dual burden of communicable diseases like HIV/AIDS and tuberculosis (TB), alongside escalating non-communicable diseases (NCDs) such as diabetes and cardiovascular conditions. The prevalence of co-infections, coupled with significant socio-economic disparities affecting healthcare access in underserved townships like Soweto and Alexandra, creates an unparalleled environment demanding sophisticated, locally-relevant medical research. This Research Proposal argues that the strategic deployment of a dedicated Medical Researcher within Johannesburg's premier academic and clinical institutions is not merely beneficial but essential to address these pressing public health challenges effectively. The proposed role directly responds to South Africa's National Health Research Strategy and aligns with the Gauteng Department of Health's priority areas for intervention.</w:t>
      </w:r>
    </w:p>
    <w:bookmarkEnd w:id="20"/>
    <w:bookmarkStart w:id="21" w:name="problem-statement"/>
    <w:p>
      <w:pPr>
        <w:pStyle w:val="Heading2"/>
      </w:pPr>
      <w:r>
        <w:t xml:space="preserve">Problem Statement</w:t>
      </w:r>
    </w:p>
    <w:p>
      <w:pPr>
        <w:pStyle w:val="FirstParagraph"/>
      </w:pPr>
      <w:r>
        <w:t xml:space="preserve">Johannesburg, representing a microcosm of South Africa's diverse population and healthcare system challenges, grapples with fragmented data collection, limited translational research capacity within community health settings, and a gap between academic findings and frontline public health practice. Current research efforts often lack the sustained on-ground presence of a Medical Researcher deeply embedded within Johannesburg's specific socio-epidemiological context. This absence hinders the timely generation of actionable evidence to inform policies, optimize resource allocation in clinics like Chris Hani Baragwanath Academic Hospital or Charlotte Maxeke Johannesburg Academic Hospital, and develop culturally appropriate interventions for communities experiencing the highest burdens of disease. The consequences are measurable: persistent high TB-HIV co-infection rates, suboptimal adherence to treatment protocols among marginalized groups, and delayed responses to emerging health threats within South Africa Johannesburg.</w:t>
      </w:r>
    </w:p>
    <w:bookmarkEnd w:id="21"/>
    <w:bookmarkStart w:id="22" w:name="research-objectives"/>
    <w:p>
      <w:pPr>
        <w:pStyle w:val="Heading2"/>
      </w:pPr>
      <w:r>
        <w:t xml:space="preserve">Research Objectives</w:t>
      </w:r>
    </w:p>
    <w:p>
      <w:pPr>
        <w:pStyle w:val="FirstParagraph"/>
      </w:pPr>
      <w:r>
        <w:t xml:space="preserve">The primary aim of this proposal is to establish a defined Medical Researcher role whose core responsibilities will directly address the identified gaps. Specific, measurable objectives include:</w:t>
      </w:r>
    </w:p>
    <w:p>
      <w:pPr>
        <w:numPr>
          <w:ilvl w:val="0"/>
          <w:numId w:val="1001"/>
        </w:numPr>
        <w:pStyle w:val="Compact"/>
      </w:pPr>
      <w:r>
        <w:rPr>
          <w:bCs/>
          <w:b/>
        </w:rPr>
        <w:t xml:space="preserve">Establish Localized Data Systems:</w:t>
      </w:r>
      <w:r>
        <w:t xml:space="preserve"> </w:t>
      </w:r>
      <w:r>
        <w:t xml:space="preserve">Develop and implement robust, real-time data collection protocols for TB-HIV co-management and NCD screening within 3 key community health centers in Johannesburg's high-burden areas, ensuring ethical compliance with South Africa's Protection of Personal Information Act (POPIA) and National Health Research Ethics Council (NHREC) standards.</w:t>
      </w:r>
    </w:p>
    <w:p>
      <w:pPr>
        <w:numPr>
          <w:ilvl w:val="0"/>
          <w:numId w:val="1001"/>
        </w:numPr>
        <w:pStyle w:val="Compact"/>
      </w:pPr>
      <w:r>
        <w:rPr>
          <w:bCs/>
          <w:b/>
        </w:rPr>
        <w:t xml:space="preserve">Conduct Community-Engaged Intervention Studies:</w:t>
      </w:r>
      <w:r>
        <w:t xml:space="preserve"> </w:t>
      </w:r>
      <w:r>
        <w:t xml:space="preserve">Design, implement, and evaluate a pilot community-based intervention targeting medication adherence for chronic conditions in Johannesburg townships, co-created with local Community Health Workers (CHWs) and clinic management.</w:t>
      </w:r>
    </w:p>
    <w:p>
      <w:pPr>
        <w:numPr>
          <w:ilvl w:val="0"/>
          <w:numId w:val="1001"/>
        </w:numPr>
        <w:pStyle w:val="Compact"/>
      </w:pPr>
      <w:r>
        <w:rPr>
          <w:bCs/>
          <w:b/>
        </w:rPr>
        <w:t xml:space="preserve">Foster Research Capacity within Johannesburg Institutions:</w:t>
      </w:r>
      <w:r>
        <w:t xml:space="preserve"> </w:t>
      </w:r>
      <w:r>
        <w:t xml:space="preserve">Mentor junior researchers from local universities (e.g., University of the Witwatersrand, University of Johannesburg), facilitating joint publications and strengthening the research pipeline specifically for South Africa's urban health challenges.</w:t>
      </w:r>
    </w:p>
    <w:p>
      <w:pPr>
        <w:numPr>
          <w:ilvl w:val="0"/>
          <w:numId w:val="1001"/>
        </w:numPr>
        <w:pStyle w:val="Compact"/>
      </w:pPr>
      <w:r>
        <w:rPr>
          <w:bCs/>
          <w:b/>
        </w:rPr>
        <w:t xml:space="preserve">Translate Evidence into Policy Action:</w:t>
      </w:r>
      <w:r>
        <w:t xml:space="preserve"> </w:t>
      </w:r>
      <w:r>
        <w:t xml:space="preserve">Produce clear, concise evidence briefs based on findings, directly presented to Gauteng Health officials and relevant national bodies (e.g., National Department of Health) to influence resource allocation and clinical guidelines within South Africa Johannesburg.</w:t>
      </w:r>
    </w:p>
    <w:bookmarkEnd w:id="22"/>
    <w:bookmarkStart w:id="23" w:name="methodology"/>
    <w:p>
      <w:pPr>
        <w:pStyle w:val="Heading2"/>
      </w:pPr>
      <w:r>
        <w:t xml:space="preserve">Methodology</w:t>
      </w:r>
    </w:p>
    <w:p>
      <w:pPr>
        <w:pStyle w:val="FirstParagraph"/>
      </w:pPr>
      <w:r>
        <w:t xml:space="preserve">The proposed Medical Researcher will employ a mixed-methods approach, essential for capturing the nuanced realities of Johannesburg's healthcare delivery. Quantitative data will be gathered through structured patient surveys, electronic health record (EHR) analysis (with necessary approvals), and routine clinical monitoring within partner clinics. Qualitative insights will be obtained via in-depth interviews with patients, CHWs, nurses, and clinic managers to understand barriers to care from the ground up. Crucially, this research will prioritize community engagement from inception – collaborating with local stakeholders through existing forums like the Johannesburg Health Innovation Hub (JHIH) to ensure relevance and ethical rigor. The Medical Researcher will work closely with institutional review boards at Wits University and NHLS (National Health Laboratory Service) in Johannesburg to navigate approvals efficiently. All data collection methods will be designed for scalability, aiming for implementation beyond the initial pilot sites across South Africa Johannesburg.</w:t>
      </w:r>
    </w:p>
    <w:bookmarkEnd w:id="23"/>
    <w:bookmarkStart w:id="24" w:name="significance-and-expected-impact"/>
    <w:p>
      <w:pPr>
        <w:pStyle w:val="Heading2"/>
      </w:pPr>
      <w:r>
        <w:t xml:space="preserve">Significance and Expected Impact</w:t>
      </w:r>
    </w:p>
    <w:p>
      <w:pPr>
        <w:pStyle w:val="FirstParagraph"/>
      </w:pPr>
      <w:r>
        <w:t xml:space="preserve">The establishment of this specific Medical Researcher position holds profound significance for South Africa Johannesburg and the broader national health agenda. The direct output will be high-quality, context-specific evidence that moves beyond generic research to answer *Johannesburg's* unique questions. This evidence will empower local health officials with actionable data to improve service delivery in some of the city's most vulnerable communities, potentially reducing treatment failure rates and improving long-term health outcomes for thousands. Furthermore, the role acts as a catalyst: by embedding a Medical Researcher within Johannesburg's healthcare ecosystem, this proposal fosters institutional capacity that transcends the project lifetime. The mentorship component ensures sustainable growth of local research talent. Ultimately, this initiative directly contributes to South Africa's commitment under the United Nations Sustainable Development Goals (SDG 3) to ensure healthy lives and promote well-being for all. It positions Johannesburg not just as a recipient of health research, but as a leader in generating solutions for urban health crises on the African continent.</w:t>
      </w:r>
    </w:p>
    <w:bookmarkEnd w:id="24"/>
    <w:bookmarkStart w:id="25" w:name="conclusion"/>
    <w:p>
      <w:pPr>
        <w:pStyle w:val="Heading2"/>
      </w:pPr>
      <w:r>
        <w:t xml:space="preserve">Conclusion</w:t>
      </w:r>
    </w:p>
    <w:p>
      <w:pPr>
        <w:pStyle w:val="FirstParagraph"/>
      </w:pPr>
      <w:r>
        <w:t xml:space="preserve">This Research Proposal unequivocally demonstrates that the strategic appointment of a dedicated Medical Researcher within South Africa Johannesburg is a critical investment with substantial potential return. The unique confluence of complex disease burdens, significant healthcare disparities, and existing research infrastructure in Johannesburg creates an ideal setting to generate impactful findings. The proposed role bridges the gap between academic inquiry and practical public health action within the heart of South Africa's economic capital. By prioritizing community engagement, ethical practice grounded in South African law, and direct pathways to policy influence, this Medical Researcher position promises tangible improvements in healthcare quality and equity for Johannesburg residents. We therefore strongly advocate for the immediate implementation of this Research Proposal to secure the necessary funding and appointment. The time is now to harness Johannesburg's potential as a powerhouse of medical research that directly serves its communities, setting a benchmark for effective medical research leadership across South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Medical Researcher Position in Johannesburg, South Africa</dc:title>
  <dc:creator/>
  <cp:keywords/>
  <dcterms:created xsi:type="dcterms:W3CDTF">2025-12-10T08:43:32Z</dcterms:created>
  <dcterms:modified xsi:type="dcterms:W3CDTF">2025-12-10T08:43:32Z</dcterms:modified>
</cp:coreProperties>
</file>

<file path=docProps/custom.xml><?xml version="1.0" encoding="utf-8"?>
<Properties xmlns="http://schemas.openxmlformats.org/officeDocument/2006/custom-properties" xmlns:vt="http://schemas.openxmlformats.org/officeDocument/2006/docPropsVTypes"/>
</file>