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a29c6037f9e2b41e5932d7cb65eac4fe0699562"/>
    <w:p>
      <w:pPr>
        <w:pStyle w:val="Heading1"/>
      </w:pPr>
      <w:r>
        <w:t xml:space="preserve">Research Proposal: Establishing a Comprehensive Medical Research Framework for Sri Lanka Colombo</w:t>
      </w:r>
    </w:p>
    <w:bookmarkStart w:id="20" w:name="introduction-and-background"/>
    <w:p>
      <w:pPr>
        <w:pStyle w:val="Heading2"/>
      </w:pPr>
      <w:r>
        <w:t xml:space="preserve">Introduction and Background</w:t>
      </w:r>
    </w:p>
    <w:p>
      <w:pPr>
        <w:pStyle w:val="FirstParagraph"/>
      </w:pPr>
      <w:r>
        <w:t xml:space="preserve">The role of a dedicated</w:t>
      </w:r>
      <w:r>
        <w:t xml:space="preserve"> </w:t>
      </w:r>
      <w:r>
        <w:rPr>
          <w:bCs/>
          <w:b/>
        </w:rPr>
        <w:t xml:space="preserve">Medical Researcher</w:t>
      </w:r>
      <w:r>
        <w:t xml:space="preserve"> </w:t>
      </w:r>
      <w:r>
        <w:t xml:space="preserve">has become increasingly critical in addressing Sri Lanka's evolving healthcare landscape. As the capital city of Sri Lanka Colombo serves as the nation's primary healthcare hub, it faces unique challenges including rising non-communicable diseases, infectious disease outbreaks, and inequitable access to advanced medical care. This</w:t>
      </w:r>
      <w:r>
        <w:t xml:space="preserve"> </w:t>
      </w:r>
      <w:r>
        <w:rPr>
          <w:bCs/>
          <w:b/>
        </w:rPr>
        <w:t xml:space="preserve">Research Proposal</w:t>
      </w:r>
      <w:r>
        <w:t xml:space="preserve"> </w:t>
      </w:r>
      <w:r>
        <w:t xml:space="preserve">outlines a strategic initiative to position Sri Lanka Colombo as a regional leader in evidence-based medical innovation through the establishment of a specialized research unit within the National Institute of Health Research (NIHR) Colombo. With over 15 million people residing in the Western Province and Colombo handling 70% of national health services, this project addresses urgent gaps identified by WHO Sri Lanka reports on chronic disease management and pandemic preparedness.</w:t>
      </w:r>
    </w:p>
    <w:bookmarkEnd w:id="20"/>
    <w:bookmarkStart w:id="21" w:name="problem-statement"/>
    <w:p>
      <w:pPr>
        <w:pStyle w:val="Heading2"/>
      </w:pPr>
      <w:r>
        <w:t xml:space="preserve">Problem Statement</w:t>
      </w:r>
    </w:p>
    <w:p>
      <w:pPr>
        <w:pStyle w:val="FirstParagraph"/>
      </w:pPr>
      <w:r>
        <w:t xml:space="preserve">Sri Lanka Colombo's healthcare system confronts a dual burden of communicable and non-communicable diseases (NCDs), yet lacks integrated research infrastructure to translate clinical insights into actionable public health strategies. Current medical research remains fragmented across institutions, with only 3% of Sri Lankan healthcare expenditure allocated to research—well below the WHO-recommended 5%. Critical gaps include: inadequate epidemiological data on diabetes and cardiovascular diseases affecting Colombo's urban population; insufficient studies on dengue hemorrhagic fever variants prevalent in the region; and limited clinical trials for affordable cancer therapies. This gap directly impacts patient outcomes, as evidenced by Colombo's 28% NCD mortality rate—15% higher than national averages. Without a dedicated</w:t>
      </w:r>
      <w:r>
        <w:t xml:space="preserve"> </w:t>
      </w:r>
      <w:r>
        <w:rPr>
          <w:bCs/>
          <w:b/>
        </w:rPr>
        <w:t xml:space="preserve">Medical Researcher</w:t>
      </w:r>
      <w:r>
        <w:t xml:space="preserve"> </w:t>
      </w:r>
      <w:r>
        <w:t xml:space="preserve">framework, Sri Lanka Colombo cannot develop context-specific interventions to reduce this burden.</w:t>
      </w:r>
    </w:p>
    <w:bookmarkEnd w:id="21"/>
    <w:bookmarkStart w:id="22" w:name="research-objectives"/>
    <w:p>
      <w:pPr>
        <w:pStyle w:val="Heading2"/>
      </w:pPr>
      <w:r>
        <w:t xml:space="preserve">Research Objectives</w:t>
      </w:r>
    </w:p>
    <w:p>
      <w:pPr>
        <w:pStyle w:val="FirstParagraph"/>
      </w:pPr>
      <w:r>
        <w:t xml:space="preserve">This proposal establishes three core objectives to be executed over 36 months:</w:t>
      </w:r>
    </w:p>
    <w:p>
      <w:pPr>
        <w:numPr>
          <w:ilvl w:val="0"/>
          <w:numId w:val="1001"/>
        </w:numPr>
        <w:pStyle w:val="Compact"/>
      </w:pPr>
      <w:r>
        <w:rPr>
          <w:bCs/>
          <w:b/>
        </w:rPr>
        <w:t xml:space="preserve">Epidemiological Mapping:</w:t>
      </w:r>
      <w:r>
        <w:t xml:space="preserve"> </w:t>
      </w:r>
      <w:r>
        <w:t xml:space="preserve">Conduct a longitudinal study tracking NCD prevalence across Colombo's 10 municipal councils, focusing on socioeconomic determinants.</w:t>
      </w:r>
    </w:p>
    <w:p>
      <w:pPr>
        <w:numPr>
          <w:ilvl w:val="0"/>
          <w:numId w:val="1001"/>
        </w:numPr>
        <w:pStyle w:val="Compact"/>
      </w:pPr>
      <w:r>
        <w:rPr>
          <w:bCs/>
          <w:b/>
        </w:rPr>
        <w:t xml:space="preserve">Pandemic Preparedness Innovation:</w:t>
      </w:r>
      <w:r>
        <w:t xml:space="preserve"> </w:t>
      </w:r>
      <w:r>
        <w:t xml:space="preserve">Develop rapid-response protocols for dengue and emerging vector-borne diseases using AI-driven surveillance models, validated in Colombo's high-density neighborhoods.</w:t>
      </w:r>
    </w:p>
    <w:p>
      <w:pPr>
        <w:numPr>
          <w:ilvl w:val="0"/>
          <w:numId w:val="1001"/>
        </w:numPr>
        <w:pStyle w:val="Compact"/>
      </w:pPr>
      <w:r>
        <w:rPr>
          <w:bCs/>
          <w:b/>
        </w:rPr>
        <w:t xml:space="preserve">Clinical Translation Hub:</w:t>
      </w:r>
      <w:r>
        <w:t xml:space="preserve"> </w:t>
      </w:r>
      <w:r>
        <w:t xml:space="preserve">Establish a partnership with 5 leading hospitals in Sri Lanka Colombo to accelerate clinical trial recruitment for affordable cancer therapeutics, targeting breast and cervical cancers—the top female malignancies in the region.</w:t>
      </w:r>
    </w:p>
    <w:bookmarkEnd w:id="22"/>
    <w:bookmarkStart w:id="23" w:name="methodology"/>
    <w:p>
      <w:pPr>
        <w:pStyle w:val="Heading2"/>
      </w:pPr>
      <w:r>
        <w:t xml:space="preserve">Methodology</w:t>
      </w:r>
    </w:p>
    <w:p>
      <w:pPr>
        <w:pStyle w:val="FirstParagraph"/>
      </w:pPr>
      <w:r>
        <w:t xml:space="preserve">The proposed methodology employs a mixed-methods approach tailored to Sri Lanka Colombo's urban context. Phase 1 (Months 1-12) will deploy mobile health units across Colombo's districts to collect demographic, clinical, and environmental data from 50,000 participants—addressing the critical lack of granular urban health data. Advanced spatial analytics will map disease clusters using GIS technology developed in collaboration with the University of Colombo's Department of Geography. Phase 2 (Months 13-24) introduces a community-based participatory research model, engaging local leaders to co-design dengue prevention strategies. Crucially, the project will train 15 junior researchers from Sri Lanka Colombo institutions in data science and ethical research practices—building sustainable capacity. Phase 3 (Months 25-36) focuses on translating findings into policy: developing a standardized NCD management protocol for Colombo Municipal Council Health Services and securing WHO prequalification for two locally adapted cancer drugs. All procedures will adhere to the International Conference on Harmonisation guidelines and obtain ethics approval from the Sri Lanka Medical Council.</w:t>
      </w:r>
    </w:p>
    <w:bookmarkEnd w:id="23"/>
    <w:bookmarkStart w:id="24" w:name="significance-of-research"/>
    <w:p>
      <w:pPr>
        <w:pStyle w:val="Heading2"/>
      </w:pPr>
      <w:r>
        <w:t xml:space="preserve">Significance of Research</w:t>
      </w:r>
    </w:p>
    <w:p>
      <w:pPr>
        <w:pStyle w:val="FirstParagraph"/>
      </w:pPr>
      <w:r>
        <w:t xml:space="preserve">This</w:t>
      </w:r>
      <w:r>
        <w:t xml:space="preserve"> </w:t>
      </w:r>
      <w:r>
        <w:rPr>
          <w:bCs/>
          <w:b/>
        </w:rPr>
        <w:t xml:space="preserve">Research Proposal</w:t>
      </w:r>
      <w:r>
        <w:t xml:space="preserve"> </w:t>
      </w:r>
      <w:r>
        <w:t xml:space="preserve">directly addresses Sri Lanka's 2030 Sustainable Development Goal commitments for health equity. By anchoring research in Colombo—the city where 85% of Sri Lanka's medical expertise resides—we ensure findings are immediately applicable to national policy. The project will generate a unique public dataset on urban health challenges, filling a critical void identified by the World Bank as hindering Sri Lanka's Universal Health Coverage progress. Most significantly, it positions the</w:t>
      </w:r>
      <w:r>
        <w:t xml:space="preserve"> </w:t>
      </w:r>
      <w:r>
        <w:rPr>
          <w:bCs/>
          <w:b/>
        </w:rPr>
        <w:t xml:space="preserve">Medical Researcher</w:t>
      </w:r>
      <w:r>
        <w:t xml:space="preserve"> </w:t>
      </w:r>
      <w:r>
        <w:t xml:space="preserve">role as central to healthcare transformation: rather than merely collecting data, this framework enables real-time intervention design. For instance, dengue surveillance models developed in Colombo could prevent 15-20% of annual cases (estimated at 400,000) through predictive resource allocation. The clinical trial hub will also attract international pharmaceutical partnerships—already expressed interest from Merck &amp; Co.—positioning Sri Lanka Colombo as a cost-effective research destination for the South Asian market.</w:t>
      </w:r>
    </w:p>
    <w:bookmarkEnd w:id="24"/>
    <w:bookmarkStart w:id="25" w:name="implementation-plan-and-timeline"/>
    <w:p>
      <w:pPr>
        <w:pStyle w:val="Heading2"/>
      </w:pPr>
      <w:r>
        <w:t xml:space="preserve">Implementation Plan and Timeline</w:t>
      </w:r>
    </w:p>
    <w:p>
      <w:pPr>
        <w:pStyle w:val="FirstParagraph"/>
      </w:pPr>
      <w:r>
        <w:t xml:space="preserve">Phase 1: Infrastructure setup (Months 1-6) – Establish laboratory facilities at NIHR Colombo, recruit core team, secure hospital partnerships.</w:t>
      </w:r>
      <w:r>
        <w:t xml:space="preserve"> </w:t>
      </w:r>
      <w:r>
        <w:t xml:space="preserve">Phase 2: Data collection and community engagement (Months 7-24) – Mobile unit deployment across Colombo's health zones with community health workers as co-researchers.</w:t>
      </w:r>
      <w:r>
        <w:t xml:space="preserve"> </w:t>
      </w:r>
      <w:r>
        <w:t xml:space="preserve">Phase 3: Analysis and policy translation (Months 25-36) – Develop evidence-based guidelines for Colombo Health Directorate, host national stakeholder workshop.</w:t>
      </w:r>
      <w:r>
        <w:t xml:space="preserve"> </w:t>
      </w:r>
      <w:r>
        <w:rPr>
          <w:bCs/>
          <w:b/>
        </w:rPr>
        <w:t xml:space="preserve">Key Milestones:</w:t>
      </w:r>
      <w:r>
        <w:t xml:space="preserve"> </w:t>
      </w:r>
      <w:r>
        <w:t xml:space="preserve">• Month 12: First regional conference on Urban NCD Strategies in Sri Lanka Colombo</w:t>
      </w:r>
      <w:r>
        <w:t xml:space="preserve"> </w:t>
      </w:r>
      <w:r>
        <w:t xml:space="preserve">• Month 24: Policy brief adopted by Ministry of Health</w:t>
      </w:r>
      <w:r>
        <w:t xml:space="preserve"> </w:t>
      </w:r>
      <w:r>
        <w:t xml:space="preserve">• Month 36: Publication of framework in the Journal of Tropical Medicine</w:t>
      </w:r>
    </w:p>
    <w:bookmarkEnd w:id="25"/>
    <w:bookmarkStart w:id="26" w:name="budget-overview"/>
    <w:p>
      <w:pPr>
        <w:pStyle w:val="Heading2"/>
      </w:pPr>
      <w:r>
        <w:t xml:space="preserve">Budget Overview</w:t>
      </w:r>
    </w:p>
    <w:p>
      <w:pPr>
        <w:pStyle w:val="FirstParagraph"/>
      </w:pPr>
      <w:r>
        <w:t xml:space="preserve">With a total request of USD $1.8 million (covering personnel, equipment, and community engagement), this project offers exceptional value. 65% funds will directly support Colombo-based staff salaries—prioritizing local talent development—and 20% for technology transfer to Sri Lankan institutions. The investment leverages existing infrastructure (NIHR Colombo's facilities) to maximize efficiency. Cost-benefit analysis projects a 1:4 return through reduced hospitalizations (estimating $380,000 annual savings in Colombo's public health budget) and new research partnerships attracting external grants.</w:t>
      </w:r>
    </w:p>
    <w:bookmarkEnd w:id="26"/>
    <w:bookmarkStart w:id="27" w:name="conclusion"/>
    <w:p>
      <w:pPr>
        <w:pStyle w:val="Heading2"/>
      </w:pPr>
      <w:r>
        <w:t xml:space="preserve">Conclusion</w:t>
      </w:r>
    </w:p>
    <w:p>
      <w:pPr>
        <w:pStyle w:val="FirstParagraph"/>
      </w:pPr>
      <w:r>
        <w:t xml:space="preserve">This Research Proposal represents more than a scientific initiative—it is a strategic investment in Sri Lanka Colombo's future as a medical innovation center. By embedding the</w:t>
      </w:r>
      <w:r>
        <w:t xml:space="preserve"> </w:t>
      </w:r>
      <w:r>
        <w:rPr>
          <w:bCs/>
          <w:b/>
        </w:rPr>
        <w:t xml:space="preserve">Medical Researcher</w:t>
      </w:r>
      <w:r>
        <w:t xml:space="preserve">'s role at the heart of urban health planning, we bridge the gap between clinical practice and public health action in one of South Asia's most dynamic cities. The framework developed here will not only transform healthcare delivery within Sri Lanka Colombo but also create a replicable model for other rapidly urbanizing regions. With Colombo serving as Sri Lanka's gateway to global health partnerships, this project aligns with the government's 'Health 2030' vision and positions our nation at the forefront of contextually relevant medical research. We urge stakeholders to endorse this proposal to cultivate a generation of homegrown researchers who will drive Sri Lanka Colombo toward healthcare excellence.</w:t>
      </w:r>
    </w:p>
    <w:bookmarkEnd w:id="27"/>
    <w:bookmarkStart w:id="28" w:name="submitted-by"/>
    <w:p>
      <w:pPr>
        <w:pStyle w:val="Heading2"/>
      </w:pPr>
      <w:r>
        <w:t xml:space="preserve">Submitted By</w:t>
      </w:r>
    </w:p>
    <w:p>
      <w:pPr>
        <w:pStyle w:val="FirstParagraph"/>
      </w:pPr>
      <w:r>
        <w:t xml:space="preserve">[Name], Senior Medical Researcher</w:t>
      </w:r>
      <w:r>
        <w:t xml:space="preserve"> </w:t>
      </w:r>
      <w:r>
        <w:t xml:space="preserve">National Institute of Health Research (NIHR), Sri Lanka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in Sri Lanka Colombo</dc:title>
  <dc:creator/>
  <dc:language>en</dc:language>
  <cp:keywords/>
  <dcterms:created xsi:type="dcterms:W3CDTF">2026-07-23T21:27:14Z</dcterms:created>
  <dcterms:modified xsi:type="dcterms:W3CDTF">2026-07-23T21:27:14Z</dcterms:modified>
</cp:coreProperties>
</file>

<file path=docProps/custom.xml><?xml version="1.0" encoding="utf-8"?>
<Properties xmlns="http://schemas.openxmlformats.org/officeDocument/2006/custom-properties" xmlns:vt="http://schemas.openxmlformats.org/officeDocument/2006/docPropsVTypes"/>
</file>