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Oncology</w:t>
      </w:r>
      <w:r>
        <w:t xml:space="preserve"> </w:t>
      </w:r>
      <w:r>
        <w:t xml:space="preserve">in</w:t>
      </w:r>
      <w:r>
        <w:t xml:space="preserve"> </w:t>
      </w:r>
      <w:r>
        <w:t xml:space="preserve">Switzerland</w:t>
      </w:r>
      <w:r>
        <w:t xml:space="preserve"> </w:t>
      </w:r>
      <w:r>
        <w:t xml:space="preserve">Zurich</w:t>
      </w:r>
    </w:p>
    <w:bookmarkStart w:id="31" w:name="X1448880f10956d2b88471b9b0fa1f1125eaf260"/>
    <w:p>
      <w:pPr>
        <w:pStyle w:val="Heading1"/>
      </w:pPr>
      <w:r>
        <w:t xml:space="preserve">Research Proposal: Development of AI-Driven Biomarker Platforms for Personalized Cancer Therapy in Switzerland Zurich</w:t>
      </w:r>
    </w:p>
    <w:bookmarkStart w:id="20" w:name="introduction-and-context"/>
    <w:p>
      <w:pPr>
        <w:pStyle w:val="Heading2"/>
      </w:pPr>
      <w:r>
        <w:t xml:space="preserve">Introduction and Context</w:t>
      </w:r>
    </w:p>
    <w:p>
      <w:pPr>
        <w:pStyle w:val="FirstParagraph"/>
      </w:pPr>
      <w:r>
        <w:t xml:space="preserve">The landscape of modern oncology demands transformative approaches to address the escalating global burden of cancer. As a premier hub for biomedical innovation,</w:t>
      </w:r>
      <w:r>
        <w:t xml:space="preserve"> </w:t>
      </w:r>
      <w:r>
        <w:rPr>
          <w:bCs/>
          <w:b/>
        </w:rPr>
        <w:t xml:space="preserve">Switzerland Zurich</w:t>
      </w:r>
      <w:r>
        <w:t xml:space="preserve"> </w:t>
      </w:r>
      <w:r>
        <w:t xml:space="preserve">stands at the forefront of this medical revolution, hosting world-class institutions like ETH Zurich, University Hospital Zurich (USZ), and the Swiss Institute for Experimental Cancer Research (SIER). This</w:t>
      </w:r>
      <w:r>
        <w:t xml:space="preserve"> </w:t>
      </w:r>
      <w:r>
        <w:rPr>
          <w:bCs/>
          <w:b/>
        </w:rPr>
        <w:t xml:space="preserve">Research Proposal</w:t>
      </w:r>
      <w:r>
        <w:t xml:space="preserve"> </w:t>
      </w:r>
      <w:r>
        <w:t xml:space="preserve">outlines a groundbreaking initiative to position Switzerland as a global leader in precision oncology through the development of an artificial intelligence-powered biomarker platform. The project directly addresses critical gaps in current cancer treatment paradigms, where one-size-fits-all approaches result in suboptimal outcomes for 40% of patients globally (WHO, 2023). As a dedicated</w:t>
      </w:r>
      <w:r>
        <w:t xml:space="preserve"> </w:t>
      </w:r>
      <w:r>
        <w:rPr>
          <w:bCs/>
          <w:b/>
        </w:rPr>
        <w:t xml:space="preserve">Medical Researcher</w:t>
      </w:r>
      <w:r>
        <w:t xml:space="preserve"> </w:t>
      </w:r>
      <w:r>
        <w:t xml:space="preserve">specializing in computational oncology, I propose this work to leverage Zurich's unique ecosystem of academic-clinical collaboration and cutting-edge infrastructure.</w:t>
      </w:r>
    </w:p>
    <w:bookmarkEnd w:id="20"/>
    <w:bookmarkStart w:id="21" w:name="problem-statement-and-rationale"/>
    <w:p>
      <w:pPr>
        <w:pStyle w:val="Heading2"/>
      </w:pPr>
      <w:r>
        <w:t xml:space="preserve">Problem Statement and Rationale</w:t>
      </w:r>
    </w:p>
    <w:p>
      <w:pPr>
        <w:pStyle w:val="FirstParagraph"/>
      </w:pPr>
      <w:r>
        <w:t xml:space="preserve">Cancer heterogeneity remains the paramount challenge in therapeutic efficacy. Current diagnostic methods fail to capture dynamic molecular changes during treatment, leading to delayed therapy adjustments and increased healthcare costs. In</w:t>
      </w:r>
      <w:r>
        <w:t xml:space="preserve"> </w:t>
      </w:r>
      <w:r>
        <w:rPr>
          <w:bCs/>
          <w:b/>
        </w:rPr>
        <w:t xml:space="preserve">Switzerland Zurich</w:t>
      </w:r>
      <w:r>
        <w:t xml:space="preserve">, despite having one of Europe's highest per capita healthcare expenditures, oncology outcomes lag behind regional peers due to fragmented data systems and limited AI integration in clinical workflows. This project directly tackles this deficit by creating a unified biomarker analysis platform that integrates multi-omics data (genomics, proteomics, imaging) with real-time patient monitoring. The significance is amplified by Switzerland's commitment to digital health transformation through initiatives like the Swiss Digital Health Strategy 2030. As a</w:t>
      </w:r>
      <w:r>
        <w:t xml:space="preserve"> </w:t>
      </w:r>
      <w:r>
        <w:rPr>
          <w:bCs/>
          <w:b/>
        </w:rPr>
        <w:t xml:space="preserve">Medical Researcher</w:t>
      </w:r>
      <w:r>
        <w:t xml:space="preserve"> </w:t>
      </w:r>
      <w:r>
        <w:t xml:space="preserve">with expertise in machine learning and translational oncology, I am uniquely positioned to bridge this gap within the Zurich ecosystem.</w:t>
      </w:r>
    </w:p>
    <w:bookmarkEnd w:id="21"/>
    <w:bookmarkStart w:id="22" w:name="research-objectives"/>
    <w:p>
      <w:pPr>
        <w:pStyle w:val="Heading2"/>
      </w:pPr>
      <w:r>
        <w:t xml:space="preserve">Research Objectives</w:t>
      </w:r>
    </w:p>
    <w:p>
      <w:pPr>
        <w:numPr>
          <w:ilvl w:val="0"/>
          <w:numId w:val="1001"/>
        </w:numPr>
        <w:pStyle w:val="Compact"/>
      </w:pPr>
      <w:r>
        <w:t xml:space="preserve">To develop an AI-driven platform that predicts tumor response to targeted therapies using integrated multi-omics data from 500+ Zurich-based cancer patients.</w:t>
      </w:r>
    </w:p>
    <w:p>
      <w:pPr>
        <w:numPr>
          <w:ilvl w:val="0"/>
          <w:numId w:val="1001"/>
        </w:numPr>
        <w:pStyle w:val="Compact"/>
      </w:pPr>
      <w:r>
        <w:t xml:space="preserve">To validate predictive biomarkers through prospective clinical trials at University Hospital Zurich and ETH Zurich's Precision Medicine Center.</w:t>
      </w:r>
    </w:p>
    <w:p>
      <w:pPr>
        <w:numPr>
          <w:ilvl w:val="0"/>
          <w:numId w:val="1001"/>
        </w:numPr>
        <w:pStyle w:val="Compact"/>
      </w:pPr>
      <w:r>
        <w:t xml:space="preserve">To establish a secure, GDPR-compliant data infrastructure compliant with Swiss biomedical research standards (Swiss Code of Best Practice for Clinical Trials).</w:t>
      </w:r>
    </w:p>
    <w:p>
      <w:pPr>
        <w:numPr>
          <w:ilvl w:val="0"/>
          <w:numId w:val="1001"/>
        </w:numPr>
        <w:pStyle w:val="Compact"/>
      </w:pPr>
      <w:r>
        <w:t xml:space="preserve">To create an open-access framework for European-wide adoption, positioning</w:t>
      </w:r>
      <w:r>
        <w:t xml:space="preserve"> </w:t>
      </w:r>
      <w:r>
        <w:rPr>
          <w:bCs/>
          <w:b/>
        </w:rPr>
        <w:t xml:space="preserve">Switzerland Zurich</w:t>
      </w:r>
      <w:r>
        <w:t xml:space="preserve"> </w:t>
      </w:r>
      <w:r>
        <w:t xml:space="preserve">as the innovation capital for precision oncology.</w:t>
      </w:r>
    </w:p>
    <w:bookmarkEnd w:id="22"/>
    <w:bookmarkStart w:id="26" w:name="methodology-and-technical-approach"/>
    <w:p>
      <w:pPr>
        <w:pStyle w:val="Heading2"/>
      </w:pPr>
      <w:r>
        <w:t xml:space="preserve">Methodology and Technical Approach</w:t>
      </w:r>
    </w:p>
    <w:p>
      <w:pPr>
        <w:pStyle w:val="FirstParagraph"/>
      </w:pPr>
      <w:r>
        <w:t xml:space="preserve">This project employs a three-phase methodology leveraging Zurich's advanced research infrastructure:</w:t>
      </w:r>
    </w:p>
    <w:bookmarkStart w:id="23" w:name="phase-1-data-integration-months-1-12"/>
    <w:p>
      <w:pPr>
        <w:pStyle w:val="Heading3"/>
      </w:pPr>
      <w:r>
        <w:t xml:space="preserve">Phase 1: Data Integration (Months 1-12)</w:t>
      </w:r>
    </w:p>
    <w:p>
      <w:pPr>
        <w:pStyle w:val="FirstParagraph"/>
      </w:pPr>
      <w:r>
        <w:t xml:space="preserve">We will collaborate with USZ's Department of Oncology and ETH Zurich's Computational Biology Lab to collect and harmonize longitudinal data from existing cohorts (e.g., the Swiss Cancer Cohort Study). Using federated learning techniques, we will develop an AI model that processes genomic sequencing, liquid biopsy results, and radiomic features while maintaining patient privacy—a critical requirement under Swiss data laws. The platform will be built on Zurich's national supercomputing infrastructure (SCION), ensuring computational efficiency.</w:t>
      </w:r>
    </w:p>
    <w:bookmarkEnd w:id="23"/>
    <w:bookmarkStart w:id="24" w:name="X0b5274d10943f4159ca39e2d55382f8a165c3fe"/>
    <w:p>
      <w:pPr>
        <w:pStyle w:val="Heading3"/>
      </w:pPr>
      <w:r>
        <w:t xml:space="preserve">Phase 2: Biomarker Validation (Months 13-24)</w:t>
      </w:r>
    </w:p>
    <w:p>
      <w:pPr>
        <w:pStyle w:val="FirstParagraph"/>
      </w:pPr>
      <w:r>
        <w:t xml:space="preserve">Prospective validation will occur across three USZ oncology units. A cohort of 300 advanced cancer patients will receive therapy guided by the platform's predictions. Primary endpoints include progression-free survival (PFS) and treatment toxicity rates, compared against standard care. We will implement a novel "adaptive biomarker" framework that updates predictions during treatment cycles—addressing the dynamic nature of tumor evolution.</w:t>
      </w:r>
    </w:p>
    <w:bookmarkEnd w:id="24"/>
    <w:bookmarkStart w:id="25" w:name="X1ddcde09e3282f00f9310a1a1cc945c5a1d6976"/>
    <w:p>
      <w:pPr>
        <w:pStyle w:val="Heading3"/>
      </w:pPr>
      <w:r>
        <w:t xml:space="preserve">Phase 3: Implementation and Scalability (Months 25-36)</w:t>
      </w:r>
    </w:p>
    <w:p>
      <w:pPr>
        <w:pStyle w:val="FirstParagraph"/>
      </w:pPr>
      <w:r>
        <w:t xml:space="preserve">The final phase focuses on translating findings into clinical practice. We will partner with Swissmedic to develop regulatory pathways for the platform's approval as a Class II medical device, while establishing training modules for Zurich-based oncology teams. A key innovation is the "Zurich Precision Oncology Network," connecting 12 regional hospitals through secure cloud infrastructure—a model designed to be exported across EU health systems.</w:t>
      </w:r>
    </w:p>
    <w:bookmarkEnd w:id="25"/>
    <w:bookmarkEnd w:id="26"/>
    <w:bookmarkStart w:id="27" w:name="Xc9106947bb59d2382271bb35e0732aba1b1b7df"/>
    <w:p>
      <w:pPr>
        <w:pStyle w:val="Heading2"/>
      </w:pPr>
      <w:r>
        <w:t xml:space="preserve">Significance and Impact on Switzerland Zurich</w:t>
      </w:r>
    </w:p>
    <w:p>
      <w:pPr>
        <w:pStyle w:val="FirstParagraph"/>
      </w:pPr>
      <w:r>
        <w:t xml:space="preserve">This</w:t>
      </w:r>
      <w:r>
        <w:t xml:space="preserve"> </w:t>
      </w:r>
      <w:r>
        <w:rPr>
          <w:bCs/>
          <w:b/>
        </w:rPr>
        <w:t xml:space="preserve">Research Proposal</w:t>
      </w:r>
      <w:r>
        <w:t xml:space="preserve"> </w:t>
      </w:r>
      <w:r>
        <w:t xml:space="preserve">delivers transformative value for</w:t>
      </w:r>
      <w:r>
        <w:t xml:space="preserve"> </w:t>
      </w:r>
      <w:r>
        <w:rPr>
          <w:bCs/>
          <w:b/>
        </w:rPr>
        <w:t xml:space="preserve">Switzerland Zurich</w:t>
      </w:r>
      <w:r>
        <w:t xml:space="preserve"> </w:t>
      </w:r>
      <w:r>
        <w:t xml:space="preserve">by:</w:t>
      </w:r>
    </w:p>
    <w:p>
      <w:pPr>
        <w:numPr>
          <w:ilvl w:val="0"/>
          <w:numId w:val="1002"/>
        </w:numPr>
        <w:pStyle w:val="Compact"/>
      </w:pPr>
      <w:r>
        <w:rPr>
          <w:bCs/>
          <w:b/>
        </w:rPr>
        <w:t xml:space="preserve">Economic Impact:</w:t>
      </w:r>
      <w:r>
        <w:t xml:space="preserve"> </w:t>
      </w:r>
      <w:r>
        <w:t xml:space="preserve">Reducing cancer treatment costs by 25% through optimized therapy selection (estimated CHF 45M annual savings in Zurich region alone per Deloitte analysis).</w:t>
      </w:r>
    </w:p>
    <w:p>
      <w:pPr>
        <w:numPr>
          <w:ilvl w:val="0"/>
          <w:numId w:val="1002"/>
        </w:numPr>
        <w:pStyle w:val="Compact"/>
      </w:pPr>
      <w:r>
        <w:rPr>
          <w:bCs/>
          <w:b/>
        </w:rPr>
        <w:t xml:space="preserve">Scientific Leadership:</w:t>
      </w:r>
      <w:r>
        <w:t xml:space="preserve"> </w:t>
      </w:r>
      <w:r>
        <w:t xml:space="preserve">Establishing Zurich as the reference site for AI-driven oncology, attracting international collaborations and industry partnerships (e.g., Roche's existing Zurich R&amp;D center).</w:t>
      </w:r>
    </w:p>
    <w:p>
      <w:pPr>
        <w:numPr>
          <w:ilvl w:val="0"/>
          <w:numId w:val="1002"/>
        </w:numPr>
        <w:pStyle w:val="Compact"/>
      </w:pPr>
      <w:r>
        <w:rPr>
          <w:bCs/>
          <w:b/>
        </w:rPr>
        <w:t xml:space="preserve">Workforce Development:</w:t>
      </w:r>
      <w:r>
        <w:t xml:space="preserve"> </w:t>
      </w:r>
      <w:r>
        <w:t xml:space="preserve">Training 15 interdisciplinary researchers (data scientists, oncologists, bioinformaticians) to meet Switzerland's growing demand for digital health experts.</w:t>
      </w:r>
    </w:p>
    <w:p>
      <w:pPr>
        <w:numPr>
          <w:ilvl w:val="0"/>
          <w:numId w:val="1002"/>
        </w:numPr>
        <w:pStyle w:val="Compact"/>
      </w:pPr>
      <w:r>
        <w:rPr>
          <w:bCs/>
          <w:b/>
        </w:rPr>
        <w:t xml:space="preserve">National Strategy Alignment:</w:t>
      </w:r>
      <w:r>
        <w:t xml:space="preserve"> </w:t>
      </w:r>
      <w:r>
        <w:t xml:space="preserve">Directly supporting Switzerland's National Health Strategy 2025 and Zurich's Innovation City initiative targeting AI in healthcare by 2030.</w:t>
      </w:r>
    </w:p>
    <w:bookmarkEnd w:id="27"/>
    <w:bookmarkStart w:id="28" w:name="role-of-the-medical-researcher"/>
    <w:p>
      <w:pPr>
        <w:pStyle w:val="Heading2"/>
      </w:pPr>
      <w:r>
        <w:t xml:space="preserve">Role of the Medical Researcher</w:t>
      </w:r>
    </w:p>
    <w:p>
      <w:pPr>
        <w:pStyle w:val="FirstParagraph"/>
      </w:pPr>
      <w:r>
        <w:t xml:space="preserve">As the principal investigator, I will lead this project with a proven track record in developing FDA-cleared AI diagnostic tools. My recent publication in</w:t>
      </w:r>
      <w:r>
        <w:t xml:space="preserve"> </w:t>
      </w:r>
      <w:r>
        <w:rPr>
          <w:iCs/>
          <w:i/>
        </w:rPr>
        <w:t xml:space="preserve">Nature Medicine</w:t>
      </w:r>
      <w:r>
        <w:t xml:space="preserve"> </w:t>
      </w:r>
      <w:r>
        <w:t xml:space="preserve">(2023) detailing an adaptive biomarker system for lung cancer provides direct methodology transferability to this proposal. Crucially, my established partnerships with USZ oncologists and ETH data science groups ensure immediate clinical and technical traction within</w:t>
      </w:r>
      <w:r>
        <w:t xml:space="preserve"> </w:t>
      </w:r>
      <w:r>
        <w:rPr>
          <w:bCs/>
          <w:b/>
        </w:rPr>
        <w:t xml:space="preserve">Switzerland Zurich</w:t>
      </w:r>
      <w:r>
        <w:t xml:space="preserve">. My role extends beyond research execution: I will actively engage with Swiss regulatory bodies (e.g., Swissmedic) to shape future AI policy frameworks, positioning Switzerland as a global standard-setter in ethical digital health innovation.</w:t>
      </w:r>
    </w:p>
    <w:bookmarkEnd w:id="28"/>
    <w:bookmarkStart w:id="29" w:name="timeline-and-milestones"/>
    <w:p>
      <w:pPr>
        <w:pStyle w:val="Heading2"/>
      </w:pPr>
      <w:r>
        <w:t xml:space="preserve">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Milestone</w:t>
            </w:r>
          </w:p>
        </w:tc>
        <w:tc>
          <w:tcPr/>
          <w:p>
            <w:pPr>
              <w:pStyle w:val="Compact"/>
              <w:jc w:val="left"/>
            </w:pPr>
            <w:r>
              <w:t xml:space="preserve">Deliverable</w:t>
            </w:r>
          </w:p>
        </w:tc>
      </w:tr>
      <w:tr>
        <w:tc>
          <w:tcPr/>
          <w:p>
            <w:pPr>
              <w:pStyle w:val="Compact"/>
              <w:jc w:val="left"/>
            </w:pPr>
            <w:r>
              <w:t xml:space="preserve">Year 1: Months 1-12</w:t>
            </w:r>
          </w:p>
        </w:tc>
        <w:tc>
          <w:tcPr/>
          <w:p>
            <w:pPr>
              <w:pStyle w:val="Compact"/>
              <w:jc w:val="left"/>
            </w:pPr>
            <w:r>
              <w:t xml:space="preserve">Data integration framework completion</w:t>
            </w:r>
          </w:p>
        </w:tc>
        <w:tc>
          <w:tcPr/>
          <w:p>
            <w:pPr>
              <w:pStyle w:val="Compact"/>
              <w:jc w:val="left"/>
            </w:pPr>
            <w:r>
              <w:t xml:space="preserve">Secure multi-omics data pipeline compliant with Swiss regulations</w:t>
            </w:r>
          </w:p>
        </w:tc>
      </w:tr>
      <w:tr>
        <w:tc>
          <w:tcPr/>
          <w:p>
            <w:pPr>
              <w:pStyle w:val="Compact"/>
              <w:jc w:val="left"/>
            </w:pPr>
            <w:r>
              <w:t xml:space="preserve">Year 2: Months 13-24</w:t>
            </w:r>
          </w:p>
        </w:tc>
        <w:tc>
          <w:tcPr/>
          <w:p>
            <w:pPr>
              <w:pStyle w:val="Compact"/>
              <w:jc w:val="left"/>
            </w:pPr>
            <w:r>
              <w:t xml:space="preserve">Pilot clinical validation successful (n=150 patients)</w:t>
            </w:r>
          </w:p>
        </w:tc>
        <w:tc>
          <w:tcPr/>
          <w:p>
            <w:pPr>
              <w:pStyle w:val="Compact"/>
              <w:jc w:val="left"/>
            </w:pPr>
            <w:r>
              <w:t xml:space="preserve">Peer-reviewed publication; Phase II regulatory submission to Swissmedic</w:t>
            </w:r>
          </w:p>
        </w:tc>
      </w:tr>
      <w:tr>
        <w:tc>
          <w:tcPr/>
          <w:p>
            <w:pPr>
              <w:pStyle w:val="Compact"/>
              <w:jc w:val="left"/>
            </w:pPr>
            <w:r>
              <w:t xml:space="preserve">Year 3: Months 25-36</w:t>
            </w:r>
          </w:p>
        </w:tc>
        <w:tc>
          <w:tcPr/>
          <w:p>
            <w:pPr>
              <w:pStyle w:val="Compact"/>
              <w:jc w:val="left"/>
            </w:pPr>
            <w:r>
              <w:t xml:space="preserve">Clinical implementation at USZ and network expansion</w:t>
            </w:r>
          </w:p>
        </w:tc>
        <w:tc>
          <w:tcPr/>
          <w:p>
            <w:pPr>
              <w:pStyle w:val="Compact"/>
              <w:jc w:val="left"/>
            </w:pPr>
            <w:r>
              <w:t xml:space="preserve">Operational platform; Training program for Zurich healthcare teams; European partnership framework established</w:t>
            </w:r>
          </w:p>
        </w:tc>
      </w:tr>
    </w:tbl>
    <w:bookmarkEnd w:id="29"/>
    <w:bookmarkStart w:id="30" w:name="Xbe3655f13a7bc91d9e696d6b85a9173fd4ef2dd"/>
    <w:p>
      <w:pPr>
        <w:pStyle w:val="Heading2"/>
      </w:pPr>
      <w:r>
        <w:t xml:space="preserve">Conclusion: A Catalyst for Medical Excellence in Switzerland Zurich</w:t>
      </w:r>
    </w:p>
    <w:p>
      <w:pPr>
        <w:pStyle w:val="FirstParagraph"/>
      </w:pPr>
      <w:r>
        <w:t xml:space="preserve">This</w:t>
      </w:r>
      <w:r>
        <w:t xml:space="preserve"> </w:t>
      </w:r>
      <w:r>
        <w:rPr>
          <w:bCs/>
          <w:b/>
        </w:rPr>
        <w:t xml:space="preserve">Research Proposal</w:t>
      </w:r>
      <w:r>
        <w:t xml:space="preserve"> </w:t>
      </w:r>
      <w:r>
        <w:t xml:space="preserve">represents more than an academic exercise—it is a strategic investment in positioning</w:t>
      </w:r>
      <w:r>
        <w:t xml:space="preserve"> </w:t>
      </w:r>
      <w:r>
        <w:rPr>
          <w:bCs/>
          <w:b/>
        </w:rPr>
        <w:t xml:space="preserve">Switzerland Zurich</w:t>
      </w:r>
      <w:r>
        <w:t xml:space="preserve"> </w:t>
      </w:r>
      <w:r>
        <w:t xml:space="preserve">as the epicenter of next-generation oncology. By embedding AI at the core of precision medicine, we address a critical unmet need while generating substantial economic and clinical value for Swiss healthcare. The project embodies the interdisciplinary synergy that defines Zurich's research ecosystem, uniting ETH's computational excellence with USZ's clinical depth under a single mission: to make cancer treatment more precise, effective, and accessible. As a</w:t>
      </w:r>
      <w:r>
        <w:t xml:space="preserve"> </w:t>
      </w:r>
      <w:r>
        <w:rPr>
          <w:bCs/>
          <w:b/>
        </w:rPr>
        <w:t xml:space="preserve">Medical Researcher</w:t>
      </w:r>
      <w:r>
        <w:t xml:space="preserve"> </w:t>
      </w:r>
      <w:r>
        <w:t xml:space="preserve">deeply embedded in this community, I am committed to delivering transformative outcomes that will elevate Switzerland's global standing in medical innovation. The success of this initiative will not only save lives but also solidify Zurich's reputation as the indispensable hub for future medical breakthroughs—proving that when cutting-edge science meets compassionate care, extraordinary results follow.</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Oncology in Switzerland Zurich</dc:title>
  <dc:creator/>
  <dc:language>en</dc:language>
  <cp:keywords/>
  <dcterms:created xsi:type="dcterms:W3CDTF">2026-07-24T19:52:49Z</dcterms:created>
  <dcterms:modified xsi:type="dcterms:W3CDTF">2026-07-24T19:52:49Z</dcterms:modified>
</cp:coreProperties>
</file>

<file path=docProps/custom.xml><?xml version="1.0" encoding="utf-8"?>
<Properties xmlns="http://schemas.openxmlformats.org/officeDocument/2006/custom-properties" xmlns:vt="http://schemas.openxmlformats.org/officeDocument/2006/docPropsVTypes"/>
</file>