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9" w:name="Xdc2ca006c31d769ffa2bae36e2acc7a38cce72a"/>
    <w:p>
      <w:pPr>
        <w:pStyle w:val="Heading1"/>
      </w:pPr>
      <w:r>
        <w:t xml:space="preserve">Research Proposal: Advancing Public Health through Innovative Medical Research in Thailand Bangkok</w:t>
      </w:r>
    </w:p>
    <w:bookmarkStart w:id="20" w:name="introduction-and-background"/>
    <w:p>
      <w:pPr>
        <w:pStyle w:val="Heading2"/>
      </w:pPr>
      <w:r>
        <w:t xml:space="preserve">Introduction and Background</w:t>
      </w:r>
    </w:p>
    <w:p>
      <w:pPr>
        <w:pStyle w:val="FirstParagraph"/>
      </w:pPr>
      <w:r>
        <w:t xml:space="preserve">The rapidly expanding urban landscape of Thailand Bangkok presents unique public health challenges that demand immediate attention from a dedicated Medical Researcher. As Southeast Asia's most populous city with over 10 million residents and 20 million in the metropolitan area, Bangkok faces critical health burdens including air pollution-related respiratory diseases, diabetes epidemics linked to sedentary lifestyles, and infectious disease outbreaks in densely populated neighborhoods. This Research Proposal outlines a comprehensive study designed to address these pressing issues through evidence-based medical research. The project positions Thailand Bangkok as a pivotal laboratory for innovative healthcare solutions that can transform urban public health strategies across the ASEAN region.</w:t>
      </w:r>
    </w:p>
    <w:bookmarkEnd w:id="20"/>
    <w:bookmarkStart w:id="21" w:name="problem-statement"/>
    <w:p>
      <w:pPr>
        <w:pStyle w:val="Heading2"/>
      </w:pPr>
      <w:r>
        <w:t xml:space="preserve">Problem Statement</w:t>
      </w:r>
    </w:p>
    <w:p>
      <w:pPr>
        <w:pStyle w:val="FirstParagraph"/>
      </w:pPr>
      <w:r>
        <w:t xml:space="preserve">Current healthcare data from Thailand's Ministry of Public Health reveals alarming trends in Bangkok: respiratory conditions have increased by 34% over the past decade due to persistent air pollution, while Type 2 diabetes prevalence exceeds national averages at 18.7% among adults. Existing research fails to capture the complex interplay between urban environmental factors, socioeconomic determinants, and emerging health risks specific to Bangkok's demographic mosaic. This gap necessitates a targeted Research Proposal led by an experienced Medical Researcher who understands the cultural and contextual nuances of Thailand's capital city.</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Quantify the correlation between Bangkok-specific air pollution patterns (PM2.5, NOx) and respiratory hospital admissions across diverse neighborhoods</w:t>
      </w:r>
    </w:p>
    <w:p>
      <w:pPr>
        <w:numPr>
          <w:ilvl w:val="0"/>
          <w:numId w:val="1001"/>
        </w:numPr>
        <w:pStyle w:val="Compact"/>
      </w:pPr>
      <w:r>
        <w:t xml:space="preserve">Identify socioeconomic predictors of diabetes management failure among low-income communities in central Bangkok</w:t>
      </w:r>
    </w:p>
    <w:p>
      <w:pPr>
        <w:numPr>
          <w:ilvl w:val="0"/>
          <w:numId w:val="1001"/>
        </w:numPr>
        <w:pStyle w:val="Compact"/>
      </w:pPr>
      <w:r>
        <w:t xml:space="preserve">Develop a culturally adapted mobile health intervention prototype for chronic disease management tailored to Thai urban populations</w:t>
      </w:r>
    </w:p>
    <w:bookmarkEnd w:id="22"/>
    <w:bookmarkStart w:id="23" w:name="X8c619734e73576573ed420f3616b0eba3468e85"/>
    <w:p>
      <w:pPr>
        <w:pStyle w:val="Heading2"/>
      </w:pPr>
      <w:r>
        <w:t xml:space="preserve">Methodology: Integrated Approach for Thailand Bangkok Context</w:t>
      </w:r>
    </w:p>
    <w:p>
      <w:pPr>
        <w:pStyle w:val="FirstParagraph"/>
      </w:pPr>
      <w:r>
        <w:t xml:space="preserve">The proposed research employs a mixed-methods design conducted by an experienced Medical Researcher with deep familiarity of Thailand's healthcare ecosystem. Phase 1 involves spatial analysis of hospital data (2019-2023) from Bangkok's major tertiary hospitals, correlating with real-time air quality monitoring from the Pollution Control Department. Phase 2 utilizes community-based participatory research in three distinct districts (Rattanakosin, Sathon, and Lat Phrao) to gather qualitative insights through focus groups with 150 residents and healthcare providers. Phase 3 implements a randomized controlled trial of the developed digital health tool across 600 participants from partner clinics like Siriraj Hospital and King Chulalongkorn Memorial Hospital.</w:t>
      </w:r>
    </w:p>
    <w:p>
      <w:pPr>
        <w:pStyle w:val="BodyText"/>
      </w:pPr>
      <w:r>
        <w:t xml:space="preserve">Crucially, this Research Proposal integrates traditional Thai community health practices with modern telemedicine frameworks – a methodology uniquely suited for Thailand Bangkok's cultural context. The Medical Researcher will collaborate with the Thailand Institute of Scientific and Technological Research (TISTR) and local community health volunteers (Chana Nai) to ensure culturally appropriate data collection that respects Thai social protocols.</w:t>
      </w:r>
    </w:p>
    <w:bookmarkEnd w:id="23"/>
    <w:bookmarkStart w:id="24" w:name="significance-of-the-research"/>
    <w:p>
      <w:pPr>
        <w:pStyle w:val="Heading2"/>
      </w:pPr>
      <w:r>
        <w:t xml:space="preserve">Significance of the Research</w:t>
      </w:r>
    </w:p>
    <w:p>
      <w:pPr>
        <w:pStyle w:val="FirstParagraph"/>
      </w:pPr>
      <w:r>
        <w:t xml:space="preserve">Successfully executed, this study will position Thailand Bangkok as a global model for urban health research. The findings will directly inform Thailand's National Health Plan 2017-2037 by providing actionable data for air quality regulations and diabetes prevention programs. For the Medical Researcher, this project establishes a replicable framework for addressing complex urban health challenges across Southeast Asia. Most significantly, it creates pathways for scalable interventions: our mobile health prototype could potentially reach over 5 million Bangkok residents through partnerships with major Thai telecom providers like True Corporation.</w:t>
      </w:r>
    </w:p>
    <w:p>
      <w:pPr>
        <w:pStyle w:val="BodyText"/>
      </w:pPr>
      <w:r>
        <w:t xml:space="preserve">The Research Proposal's real-world impact extends beyond academia – it directly supports Thailand's "Thailand 4.0" economic strategy by developing indigenous healthcare technology solutions. The study will generate data for the World Health Organization's Urban Health Initiative and strengthen Bangkok's reputation as an innovation hub in ASEAN health research.</w:t>
      </w:r>
    </w:p>
    <w:bookmarkEnd w:id="24"/>
    <w:bookmarkStart w:id="25"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Thailand Bangkok</w:t>
            </w:r>
          </w:p>
        </w:tc>
      </w:tr>
      <w:tr>
        <w:tc>
          <w:tcPr/>
          <w:p>
            <w:pPr>
              <w:pStyle w:val="Compact"/>
              <w:jc w:val="left"/>
            </w:pPr>
            <w:r>
              <w:t xml:space="preserve">Preparation &amp; Ethical Approval</w:t>
            </w:r>
          </w:p>
        </w:tc>
        <w:tc>
          <w:tcPr/>
          <w:p>
            <w:pPr>
              <w:pStyle w:val="Compact"/>
              <w:jc w:val="left"/>
            </w:pPr>
            <w:r>
              <w:t xml:space="preserve">Months 1-3</w:t>
            </w:r>
          </w:p>
        </w:tc>
        <w:tc>
          <w:tcPr/>
          <w:p>
            <w:pPr>
              <w:pStyle w:val="Compact"/>
              <w:jc w:val="left"/>
            </w:pPr>
            <w:r>
              <w:t xml:space="preserve">Collaboration with Thai Ministry of Public Health; IRB approvals from Chulalongkorn University</w:t>
            </w:r>
          </w:p>
        </w:tc>
      </w:tr>
      <w:tr>
        <w:tc>
          <w:tcPr/>
          <w:p>
            <w:pPr>
              <w:pStyle w:val="Compact"/>
              <w:jc w:val="left"/>
            </w:pPr>
            <w:r>
              <w:t xml:space="preserve">Data Collection &amp; Community Engagement</w:t>
            </w:r>
          </w:p>
        </w:tc>
        <w:tc>
          <w:tcPr/>
          <w:p>
            <w:pPr>
              <w:pStyle w:val="Compact"/>
              <w:jc w:val="left"/>
            </w:pPr>
            <w:r>
              <w:t xml:space="preserve">Months 4-9</w:t>
            </w:r>
          </w:p>
        </w:tc>
        <w:tc>
          <w:tcPr/>
          <w:p>
            <w:pPr>
              <w:pStyle w:val="Compact"/>
              <w:jc w:val="left"/>
            </w:pPr>
            <w:r>
              <w:t xml:space="preserve">Deploy air quality sensors in 15 neighborhoods; conduct focus groups with Thai community leaders</w:t>
            </w:r>
          </w:p>
        </w:tc>
      </w:tr>
      <w:tr>
        <w:tc>
          <w:tcPr/>
          <w:p>
            <w:pPr>
              <w:pStyle w:val="Compact"/>
              <w:jc w:val="left"/>
            </w:pPr>
            <w:r>
              <w:t xml:space="preserve">Intervention Development &amp; Testing</w:t>
            </w:r>
          </w:p>
        </w:tc>
        <w:tc>
          <w:tcPr/>
          <w:p>
            <w:pPr>
              <w:pStyle w:val="Compact"/>
              <w:jc w:val="left"/>
            </w:pPr>
            <w:r>
              <w:t xml:space="preserve">Months 10-14</w:t>
            </w:r>
          </w:p>
        </w:tc>
        <w:tc>
          <w:tcPr/>
          <w:p>
            <w:pPr>
              <w:pStyle w:val="Compact"/>
              <w:jc w:val="left"/>
            </w:pPr>
            <w:r>
              <w:t xml:space="preserve">Culturally adapted app development with local tech startup (e.g., HealthTech Thailand); pilot testing in Bangkok clinics</w:t>
            </w:r>
          </w:p>
        </w:tc>
      </w:tr>
      <w:tr>
        <w:tc>
          <w:tcPr/>
          <w:p>
            <w:pPr>
              <w:pStyle w:val="Compact"/>
              <w:jc w:val="left"/>
            </w:pPr>
            <w:r>
              <w:t xml:space="preserve">Analysis &amp; Dissemination</w:t>
            </w:r>
          </w:p>
        </w:tc>
        <w:tc>
          <w:tcPr/>
          <w:p>
            <w:pPr>
              <w:pStyle w:val="Compact"/>
              <w:jc w:val="left"/>
            </w:pPr>
            <w:r>
              <w:t xml:space="preserve">Months 15-18</w:t>
            </w:r>
          </w:p>
        </w:tc>
        <w:tc>
          <w:tcPr/>
          <w:p>
            <w:pPr>
              <w:pStyle w:val="Compact"/>
              <w:jc w:val="left"/>
            </w:pPr>
            <w:r>
              <w:t xml:space="preserve">Publication in Thai Journal of Medical Science; policy briefing for Bangkok Metropolitan Administration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anticipates delivering three transformative outcomes: (1) A predictive model linking pollution hotspots to health emergencies for Bangkok's emergency response system; (2) A validated diabetes management tool integrated with Thailand's Universal Health Coverage scheme; and (3) A training framework for 50 local healthcare workers to become community-based Medical Researchers. The ultimate goal is establishing a permanent research unit at the Faculty of Medicine, Chulalongkorn University, dedicated to urban health in Thailand Bangkok.</w:t>
      </w:r>
    </w:p>
    <w:p>
      <w:pPr>
        <w:pStyle w:val="BodyText"/>
      </w:pPr>
      <w:r>
        <w:t xml:space="preserve">As the city grapples with climate change impacts and aging demographics, this project equips Thailand Bangkok with evidence-based tools to build resilient healthcare infrastructure. The Medical Researcher's role extends beyond data collection – they will serve as a bridge between international research standards and Thai cultural realities, ensuring findings are implementable within Thailand's unique healthcare system.</w:t>
      </w:r>
    </w:p>
    <w:bookmarkEnd w:id="26"/>
    <w:bookmarkStart w:id="27" w:name="conclusion"/>
    <w:p>
      <w:pPr>
        <w:pStyle w:val="Heading2"/>
      </w:pPr>
      <w:r>
        <w:t xml:space="preserve">Conclusion</w:t>
      </w:r>
    </w:p>
    <w:p>
      <w:pPr>
        <w:pStyle w:val="FirstParagraph"/>
      </w:pPr>
      <w:r>
        <w:t xml:space="preserve">The proposed research represents a critical investment in Thailand Bangkok's public health future. By centering the work on the specific environmental, socioeconomic, and cultural realities of this dynamic metropolis, we create solutions that are not merely scientific but profoundly relevant to Thai communities. This Research Proposal is designed not as an academic exercise, but as a catalyst for tangible health improvements across Thailand's capital – demonstrating how targeted medical research can transform urban living. The success of this initiative will elevate Bangkok's status as a global leader in innovative healthcare research while directly addressing the needs of its citizens through the dedicated expertise of a skilled Medical Researcher operating within Thailand Bangkok's vibrant academic and healthcare ecosystem.</w:t>
      </w:r>
    </w:p>
    <w:bookmarkEnd w:id="27"/>
    <w:bookmarkStart w:id="28" w:name="references-illustrative"/>
    <w:p>
      <w:pPr>
        <w:pStyle w:val="Heading2"/>
      </w:pPr>
      <w:r>
        <w:t xml:space="preserve">References (Illustrative)</w:t>
      </w:r>
    </w:p>
    <w:p>
      <w:pPr>
        <w:numPr>
          <w:ilvl w:val="0"/>
          <w:numId w:val="1002"/>
        </w:numPr>
        <w:pStyle w:val="Compact"/>
      </w:pPr>
      <w:r>
        <w:t xml:space="preserve">Thailand Ministry of Public Health. (2023). *National Health Profile: Urban Bangkok*. Nonthaburi: MoPH Publications.</w:t>
      </w:r>
    </w:p>
    <w:p>
      <w:pPr>
        <w:numPr>
          <w:ilvl w:val="0"/>
          <w:numId w:val="1002"/>
        </w:numPr>
        <w:pStyle w:val="Compact"/>
      </w:pPr>
      <w:r>
        <w:t xml:space="preserve">Siriraj Hospital. (2022). *Air Quality and Respiratory Morbidity Study Report*. Bangkok: Mahidol University Press.</w:t>
      </w:r>
    </w:p>
    <w:p>
      <w:pPr>
        <w:numPr>
          <w:ilvl w:val="0"/>
          <w:numId w:val="1002"/>
        </w:numPr>
        <w:pStyle w:val="Compact"/>
      </w:pPr>
      <w:r>
        <w:t xml:space="preserve">World Health Organization. (2021). *Urban Health in Southeast Asia: Case Studies from Thailand*. Geneva: WHO Regional Office for the Western Pacific.</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Health Challenges in Thailand Bangkok</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