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Tackling</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Caracas,</w:t>
      </w:r>
      <w:r>
        <w:t xml:space="preserve"> </w:t>
      </w:r>
      <w:r>
        <w:t xml:space="preserve">Venezuela</w:t>
      </w:r>
    </w:p>
    <w:bookmarkStart w:id="27" w:name="Xc2065af813c38ceda2d720d481bd843839a1041"/>
    <w:p>
      <w:pPr>
        <w:pStyle w:val="Heading1"/>
      </w:pPr>
      <w:r>
        <w:t xml:space="preserve">Research Proposal: Strengthening Community-Based Infectious Disease Surveillance and Response in Caracas, Venezuela</w:t>
      </w:r>
    </w:p>
    <w:bookmarkStart w:id="20" w:name="X11421b765bfbe8d74966e9cae5031ef95d0b394"/>
    <w:p>
      <w:pPr>
        <w:pStyle w:val="Heading2"/>
      </w:pPr>
      <w:r>
        <w:t xml:space="preserve">Introduction and Context of the Research Proposal</w:t>
      </w:r>
    </w:p>
    <w:p>
      <w:pPr>
        <w:pStyle w:val="FirstParagraph"/>
      </w:pPr>
      <w:r>
        <w:t xml:space="preserve">The current healthcare landscape in Venezuela, particularly within the capital city of Caracas, presents profound challenges for public health systems. Decades of economic instability have severely strained medical infrastructure, leading to critical shortages in essential medicines, diagnostic tools, and trained personnel. As a dedicated</w:t>
      </w:r>
      <w:r>
        <w:t xml:space="preserve"> </w:t>
      </w:r>
      <w:r>
        <w:rPr>
          <w:bCs/>
          <w:b/>
        </w:rPr>
        <w:t xml:space="preserve">Medical Researcher</w:t>
      </w:r>
      <w:r>
        <w:t xml:space="preserve">, it is imperative to develop actionable research that directly addresses these systemic vulnerabilities within the unique socio-ecological context of Caracas. This</w:t>
      </w:r>
      <w:r>
        <w:t xml:space="preserve"> </w:t>
      </w:r>
      <w:r>
        <w:rPr>
          <w:bCs/>
          <w:b/>
        </w:rPr>
        <w:t xml:space="preserve">Research Proposal</w:t>
      </w:r>
      <w:r>
        <w:t xml:space="preserve"> </w:t>
      </w:r>
      <w:r>
        <w:t xml:space="preserve">outlines a vital study focused on improving infectious disease surveillance and community-level response mechanisms specifically designed for the urban environment of Venezuela Caracas. The urgency is underscored by recent outbreaks of vaccine-preventable diseases (such as measles and diphtheria) and re-emergence of vector-borne illnesses (like dengue, malaria, and Zika), exacerbated by inadequate sanitation, overcrowding in certain neighborhoods, and limited access to primary care facilities.</w:t>
      </w:r>
    </w:p>
    <w:bookmarkEnd w:id="20"/>
    <w:bookmarkStart w:id="21" w:name="Xb374c5a0daa80575f051beb543664b1d9402a22"/>
    <w:p>
      <w:pPr>
        <w:pStyle w:val="Heading2"/>
      </w:pPr>
      <w:r>
        <w:t xml:space="preserve">Problem Statement: Critical Gaps in Caracas' Health System</w:t>
      </w:r>
    </w:p>
    <w:p>
      <w:pPr>
        <w:pStyle w:val="FirstParagraph"/>
      </w:pPr>
      <w:r>
        <w:t xml:space="preserve">Caracas faces a dual burden of persistent infectious diseases and the collapse of routine health services. While national health statistics are often fragmented, local epidemiological reports from Caracas consistently highlight alarming gaps:</w:t>
      </w:r>
    </w:p>
    <w:p>
      <w:pPr>
        <w:numPr>
          <w:ilvl w:val="0"/>
          <w:numId w:val="1001"/>
        </w:numPr>
        <w:pStyle w:val="Compact"/>
      </w:pPr>
      <w:r>
        <w:rPr>
          <w:bCs/>
          <w:b/>
        </w:rPr>
        <w:t xml:space="preserve">Weak Surveillance Systems:</w:t>
      </w:r>
      <w:r>
        <w:t xml:space="preserve"> </w:t>
      </w:r>
      <w:r>
        <w:t xml:space="preserve">Existing disease reporting is often reactive, delayed, and lacks granularity at the neighborhood level in Caracas.</w:t>
      </w:r>
    </w:p>
    <w:p>
      <w:pPr>
        <w:numPr>
          <w:ilvl w:val="0"/>
          <w:numId w:val="1001"/>
        </w:numPr>
        <w:pStyle w:val="Compact"/>
      </w:pPr>
      <w:r>
        <w:rPr>
          <w:bCs/>
          <w:b/>
        </w:rPr>
        <w:t xml:space="preserve">Limited Community Engagement:</w:t>
      </w:r>
      <w:r>
        <w:t xml:space="preserve"> </w:t>
      </w:r>
      <w:r>
        <w:t xml:space="preserve">Top-down public health interventions frequently fail to integrate with community structures (e.g., local committees, neighborhood associations) that hold crucial knowledge about health risks and resource access.</w:t>
      </w:r>
    </w:p>
    <w:p>
      <w:pPr>
        <w:numPr>
          <w:ilvl w:val="0"/>
          <w:numId w:val="1001"/>
        </w:numPr>
        <w:pStyle w:val="Compact"/>
      </w:pPr>
      <w:r>
        <w:rPr>
          <w:bCs/>
          <w:b/>
        </w:rPr>
        <w:t xml:space="preserve">Resource Constraints:</w:t>
      </w:r>
      <w:r>
        <w:t xml:space="preserve"> </w:t>
      </w:r>
      <w:r>
        <w:t xml:space="preserve">High costs of conventional diagnostic tools and data management systems are unsustainable within Venezuela Caracas' current economic reality.</w:t>
      </w:r>
    </w:p>
    <w:p>
      <w:pPr>
        <w:pStyle w:val="FirstParagraph"/>
      </w:pPr>
      <w:r>
        <w:t xml:space="preserve">These gaps directly impede timely outbreak containment, leading to preventable morbidity and mortality. This research directly targets these deficiencies by proposing an innovative, low-cost, community-integrated approach tailored for the Venezuelan context.</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Medical Researcher</w:t>
      </w:r>
      <w:r>
        <w:t xml:space="preserve">-led initiative aims to establish a proof-of-concept model for sustainable infectious disease monitoring in Caracas. Specific objectives include:</w:t>
      </w:r>
    </w:p>
    <w:p>
      <w:pPr>
        <w:numPr>
          <w:ilvl w:val="0"/>
          <w:numId w:val="1002"/>
        </w:numPr>
        <w:pStyle w:val="Compact"/>
      </w:pPr>
      <w:r>
        <w:rPr>
          <w:bCs/>
          <w:b/>
        </w:rPr>
        <w:t xml:space="preserve">Design &amp; Pilot:</w:t>
      </w:r>
      <w:r>
        <w:t xml:space="preserve"> </w:t>
      </w:r>
      <w:r>
        <w:t xml:space="preserve">Develop and pilot a simple, mobile-based surveillance tool (using basic smartphones) enabling community health workers (CHWs) in selected Caracas neighborhoods to report suspected cases of priority diseases (dengue, malaria, measles symptoms) and local risk factors (e.g., stagnant water, poor waste disposal).</w:t>
      </w:r>
    </w:p>
    <w:p>
      <w:pPr>
        <w:numPr>
          <w:ilvl w:val="0"/>
          <w:numId w:val="1002"/>
        </w:numPr>
        <w:pStyle w:val="Compact"/>
      </w:pPr>
      <w:r>
        <w:rPr>
          <w:bCs/>
          <w:b/>
        </w:rPr>
        <w:t xml:space="preserve">Strengthen Community Networks:</w:t>
      </w:r>
      <w:r>
        <w:t xml:space="preserve"> </w:t>
      </w:r>
      <w:r>
        <w:t xml:space="preserve">Establish formal linkages between CHWs and the nearest primary health care centers in Caracas to ensure rapid verification and response coordination.</w:t>
      </w:r>
    </w:p>
    <w:p>
      <w:pPr>
        <w:numPr>
          <w:ilvl w:val="0"/>
          <w:numId w:val="1002"/>
        </w:numPr>
        <w:pStyle w:val="Compact"/>
      </w:pPr>
      <w:r>
        <w:rPr>
          <w:bCs/>
          <w:b/>
        </w:rPr>
        <w:t xml:space="preserve">Evaluate Feasibility &amp; Impact:</w:t>
      </w:r>
      <w:r>
        <w:t xml:space="preserve"> </w:t>
      </w:r>
      <w:r>
        <w:t xml:space="preserve">Assess the feasibility, acceptability, cost-effectiveness, and potential impact on early outbreak detection times within 6 months of implementation across two diverse Caracas communities (e.g., a high-density urban zone in Petare and a peri-urban settlement like El Valle).</w:t>
      </w:r>
    </w:p>
    <w:p>
      <w:pPr>
        <w:numPr>
          <w:ilvl w:val="0"/>
          <w:numId w:val="1002"/>
        </w:numPr>
        <w:pStyle w:val="Compact"/>
      </w:pPr>
      <w:r>
        <w:rPr>
          <w:bCs/>
          <w:b/>
        </w:rPr>
        <w:t xml:space="preserve">Build Local Capacity:</w:t>
      </w:r>
      <w:r>
        <w:t xml:space="preserve"> </w:t>
      </w:r>
      <w:r>
        <w:t xml:space="preserve">Train local CHWs and health center staff in data collection, basic symptom recognition, and safe reporting protocols specific to Venezuela Caracas.</w:t>
      </w:r>
    </w:p>
    <w:bookmarkEnd w:id="22"/>
    <w:bookmarkStart w:id="23" w:name="Xe72de0a2295b3a2715c6c7aa4960c75cba20daf"/>
    <w:p>
      <w:pPr>
        <w:pStyle w:val="Heading2"/>
      </w:pPr>
      <w:r>
        <w:t xml:space="preserve">Methodology: A Context-Sensitive Approach for Venezuela Caracas</w:t>
      </w:r>
    </w:p>
    <w:p>
      <w:pPr>
        <w:pStyle w:val="FirstParagraph"/>
      </w:pPr>
      <w:r>
        <w:t xml:space="preserve">The methodology prioritizes practicality, community ownership, and minimal resource requirements suitable for the Venezuelan environment. Key components:</w:t>
      </w:r>
    </w:p>
    <w:p>
      <w:pPr>
        <w:numPr>
          <w:ilvl w:val="0"/>
          <w:numId w:val="1003"/>
        </w:numPr>
        <w:pStyle w:val="Compact"/>
      </w:pPr>
      <w:r>
        <w:rPr>
          <w:bCs/>
          <w:b/>
        </w:rPr>
        <w:t xml:space="preserve">Participatory Design (Caracas Focus):</w:t>
      </w:r>
      <w:r>
        <w:t xml:space="preserve"> </w:t>
      </w:r>
      <w:r>
        <w:t xml:space="preserve">Collaborate with local health authorities (e.g., Ministry of Health - VENMINSAL), municipal health teams in Caracas, and community leaders from the outset to co-design the tool and protocols. This ensures cultural relevance and addresses actual operational bottlenecks identified within Venezuela Caracas.</w:t>
      </w:r>
    </w:p>
    <w:p>
      <w:pPr>
        <w:numPr>
          <w:ilvl w:val="0"/>
          <w:numId w:val="1003"/>
        </w:numPr>
        <w:pStyle w:val="Compact"/>
      </w:pPr>
      <w:r>
        <w:rPr>
          <w:bCs/>
          <w:b/>
        </w:rPr>
        <w:t xml:space="preserve">Technology Leverage:</w:t>
      </w:r>
      <w:r>
        <w:t xml:space="preserve"> </w:t>
      </w:r>
      <w:r>
        <w:t xml:space="preserve">Utilize widely available Android smartphones (retrieved through local partnerships with NGOs or health networks) running a simple, offline-capable mobile app for symptom reporting. Data syncs via public Wi-Fi hotspots (common in community centers in Caracas) to a central cloud database managed locally.</w:t>
      </w:r>
    </w:p>
    <w:p>
      <w:pPr>
        <w:numPr>
          <w:ilvl w:val="0"/>
          <w:numId w:val="1003"/>
        </w:numPr>
        <w:pStyle w:val="Compact"/>
      </w:pPr>
      <w:r>
        <w:rPr>
          <w:bCs/>
          <w:b/>
        </w:rPr>
        <w:t xml:space="preserve">Community Health Worker Integration:</w:t>
      </w:r>
      <w:r>
        <w:t xml:space="preserve"> </w:t>
      </w:r>
      <w:r>
        <w:t xml:space="preserve">Recruit and train 15-20 trusted CHWs from the target neighborhoods themselves. This leverages existing informal networks and builds upon the critical but under-resourced CHW model prevalent in Venezuela Caracas.</w:t>
      </w:r>
    </w:p>
    <w:p>
      <w:pPr>
        <w:numPr>
          <w:ilvl w:val="0"/>
          <w:numId w:val="1003"/>
        </w:numPr>
        <w:pStyle w:val="Compact"/>
      </w:pPr>
      <w:r>
        <w:rPr>
          <w:bCs/>
          <w:b/>
        </w:rPr>
        <w:t xml:space="preserve">Mixed-Methods Evaluation:</w:t>
      </w:r>
      <w:r>
        <w:t xml:space="preserve"> </w:t>
      </w:r>
      <w:r>
        <w:t xml:space="preserve">Combine quantitative data (reporting timeliness, case detection rates) with qualitative methods (focus groups with CHWs, health center staff, community members) to understand barriers and enablers within the specific Caracas context.</w:t>
      </w:r>
    </w:p>
    <w:p>
      <w:pPr>
        <w:numPr>
          <w:ilvl w:val="0"/>
          <w:numId w:val="1003"/>
        </w:numPr>
        <w:pStyle w:val="Compact"/>
      </w:pPr>
      <w:r>
        <w:rPr>
          <w:bCs/>
          <w:b/>
        </w:rPr>
        <w:t xml:space="preserve">Rigorous Ethical Framework:</w:t>
      </w:r>
      <w:r>
        <w:t xml:space="preserve"> </w:t>
      </w:r>
      <w:r>
        <w:t xml:space="preserve">All protocols will undergo ethical review by a local Venezuelan institution (e.g., Universidad Central de Venezuela's Ethics Committee) and adhere strictly to informed consent procedures respectful of the Caracas community.</w:t>
      </w:r>
    </w:p>
    <w:bookmarkEnd w:id="23"/>
    <w:bookmarkStart w:id="24" w:name="X95efc0a018488aebe23cb5dfdef812f332c83e9"/>
    <w:p>
      <w:pPr>
        <w:pStyle w:val="Heading2"/>
      </w:pPr>
      <w:r>
        <w:t xml:space="preserve">Significance and Expected Outcomes for Medical Researcher in Venezuela Caracas</w:t>
      </w:r>
    </w:p>
    <w:p>
      <w:pPr>
        <w:pStyle w:val="FirstParagraph"/>
      </w:pPr>
      <w:r>
        <w:t xml:space="preserve">This research is not merely academic; it is a direct response to an urgent need identified by health professionals working on the ground in Venezuela. The significance lies in:</w:t>
      </w:r>
    </w:p>
    <w:p>
      <w:pPr>
        <w:numPr>
          <w:ilvl w:val="0"/>
          <w:numId w:val="1004"/>
        </w:numPr>
        <w:pStyle w:val="Compact"/>
      </w:pPr>
      <w:r>
        <w:rPr>
          <w:bCs/>
          <w:b/>
        </w:rPr>
        <w:t xml:space="preserve">Practical Solution:** Provides a low-cost, scalable model for real-time surveillance that can be rapidly adopted across Caracas and potentially other Venezuelan cities with similar resource constraints.</w:t>
      </w:r>
    </w:p>
    <w:p>
      <w:pPr>
        <w:numPr>
          <w:ilvl w:val="0"/>
          <w:numId w:val="1004"/>
        </w:numPr>
        <w:pStyle w:val="Compact"/>
      </w:pPr>
      <w:r>
        <w:t xml:space="preserve">Empowering Local Systems:** Strengthens the capacity of Venezuela Caracas' existing, albeit strained, primary health care infrastructure and community networks rather than imposing external solutions.</w:t>
      </w:r>
    </w:p>
    <w:p>
      <w:pPr>
        <w:numPr>
          <w:ilvl w:val="0"/>
          <w:numId w:val="1004"/>
        </w:numPr>
        <w:pStyle w:val="Compact"/>
      </w:pPr>
      <w:r>
        <w:rPr>
          <w:bCs/>
          <w:b/>
        </w:rPr>
        <w:t xml:space="preserve">Generating Evidence for Policy:</w:t>
      </w:r>
      <w:r>
        <w:t xml:space="preserve"> </w:t>
      </w:r>
      <w:r>
        <w:t xml:space="preserve">Produces actionable data to advocate for resource allocation and policy changes within the Venezuelan Ministry of Health specifically targeting urban infectious disease control in Caracas.</w:t>
      </w:r>
    </w:p>
    <w:p>
      <w:pPr>
        <w:numPr>
          <w:ilvl w:val="0"/>
          <w:numId w:val="1004"/>
        </w:numPr>
        <w:pStyle w:val="Compact"/>
      </w:pPr>
      <w:r>
        <w:t xml:space="preserve">Professional Development:** For the</w:t>
      </w:r>
      <w:r>
        <w:t xml:space="preserve"> </w:t>
      </w:r>
      <w:r>
        <w:rPr>
          <w:bCs/>
          <w:b/>
        </w:rPr>
        <w:t xml:space="preserve">Medical Researcher</w:t>
      </w:r>
      <w:r>
        <w:t xml:space="preserve">, this project represents a critical opportunity to conduct meaningful, high-impact research directly addressing national health priorities within their own country context, contributing significantly to Venezuela's public health resilience.</w:t>
      </w:r>
    </w:p>
    <w:bookmarkEnd w:id="24"/>
    <w:bookmarkStart w:id="25" w:name="conclusion-a-path-forward-from-caracas"/>
    <w:p>
      <w:pPr>
        <w:pStyle w:val="Heading2"/>
      </w:pPr>
      <w:r>
        <w:t xml:space="preserve">Conclusion: A Path Forward from Caracas</w:t>
      </w:r>
    </w:p>
    <w:p>
      <w:pPr>
        <w:pStyle w:val="FirstParagraph"/>
      </w:pPr>
      <w:r>
        <w:t xml:space="preserve">The deteriorating health situation in Venezuela Caracas demands innovative, locally-rooted research. This</w:t>
      </w:r>
      <w:r>
        <w:t xml:space="preserve"> </w:t>
      </w:r>
      <w:r>
        <w:rPr>
          <w:bCs/>
          <w:b/>
        </w:rPr>
        <w:t xml:space="preserve">Research Proposal</w:t>
      </w:r>
      <w:r>
        <w:t xml:space="preserve"> </w:t>
      </w:r>
      <w:r>
        <w:t xml:space="preserve">outlines a feasible, community-driven strategy to bolster infectious disease surveillance – a fundamental pillar of public health that has eroded significantly in the Venezuelan capital. As a committed</w:t>
      </w:r>
      <w:r>
        <w:t xml:space="preserve"> </w:t>
      </w:r>
      <w:r>
        <w:rPr>
          <w:bCs/>
          <w:b/>
        </w:rPr>
        <w:t xml:space="preserve">Medical Researcher</w:t>
      </w:r>
      <w:r>
        <w:t xml:space="preserve">, the proposed work is designed to be immediately relevant, resource-conscious, and capable of generating tangible improvements in early detection and response within vulnerable Caracas communities. It moves beyond data collection to build capacity from within, empowering local actors who understand their city's unique challenges best. Success in Caracas would provide a replicable blueprint for strengthening health systems across Venezuela and contribute vital knowledge to global efforts in low-resource urban settings. Investing in this research is an investment in the health security of Venezuela's most densely populated city and the resilience of its people.</w:t>
      </w:r>
    </w:p>
    <w:bookmarkEnd w:id="25"/>
    <w:bookmarkStart w:id="26" w:name="X62919c617c3936f489721b993e08e3da63b2748"/>
    <w:p>
      <w:pPr>
        <w:pStyle w:val="Heading2"/>
      </w:pPr>
      <w:r>
        <w:t xml:space="preserve">References (Illustrative - Based on Venezuelan Context)</w:t>
      </w:r>
    </w:p>
    <w:p>
      <w:pPr>
        <w:numPr>
          <w:ilvl w:val="0"/>
          <w:numId w:val="1005"/>
        </w:numPr>
        <w:pStyle w:val="Compact"/>
      </w:pPr>
      <w:r>
        <w:t xml:space="preserve">World Health Organization (WHO). (2023). *Venezuela: Health Sector Situation Report*. Geneva: WHO.</w:t>
      </w:r>
    </w:p>
    <w:p>
      <w:pPr>
        <w:numPr>
          <w:ilvl w:val="0"/>
          <w:numId w:val="1005"/>
        </w:numPr>
        <w:pStyle w:val="Compact"/>
      </w:pPr>
      <w:r>
        <w:t xml:space="preserve">Venezuelan Ministry of Health. (2021). *National Epidemiological Surveillance Annual Report 2021*. Caracas.</w:t>
      </w:r>
    </w:p>
    <w:p>
      <w:pPr>
        <w:numPr>
          <w:ilvl w:val="0"/>
          <w:numId w:val="1005"/>
        </w:numPr>
        <w:pStyle w:val="Compact"/>
      </w:pPr>
      <w:r>
        <w:t xml:space="preserve">Centers for Disease Control and Prevention (CDC). (2023). *Dengue and Other Vector-Borne Diseases in Venezuela: Outbreak Response Considerations*.</w:t>
      </w:r>
    </w:p>
    <w:p>
      <w:pPr>
        <w:numPr>
          <w:ilvl w:val="0"/>
          <w:numId w:val="1005"/>
        </w:numPr>
        <w:pStyle w:val="Compact"/>
      </w:pPr>
      <w:r>
        <w:t xml:space="preserve">Alvarez, M., et al. (2022). "Community Health Workers in Urban Venezuela: Challenges and Opportunities." *Journal of Public Health in Africa*, 13(1), e347.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Tackling Urban Health Challenges in Caracas, Venezuela</dc:title>
  <dc:creator/>
  <dc:language>en</dc:language>
  <cp:keywords/>
  <dcterms:created xsi:type="dcterms:W3CDTF">2026-07-24T05:29:27Z</dcterms:created>
  <dcterms:modified xsi:type="dcterms:W3CDTF">2026-07-24T05:29:27Z</dcterms:modified>
</cp:coreProperties>
</file>

<file path=docProps/custom.xml><?xml version="1.0" encoding="utf-8"?>
<Properties xmlns="http://schemas.openxmlformats.org/officeDocument/2006/custom-properties" xmlns:vt="http://schemas.openxmlformats.org/officeDocument/2006/docPropsVTypes"/>
</file>