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Australia</w:t>
      </w:r>
      <w:r>
        <w:t xml:space="preserve"> </w:t>
      </w:r>
      <w:r>
        <w:t xml:space="preserve">Melbourne</w:t>
      </w:r>
    </w:p>
    <w:bookmarkStart w:id="27" w:name="X536adf35eacf62de63e4f04683b7882ed45e21f"/>
    <w:p>
      <w:pPr>
        <w:pStyle w:val="Heading1"/>
      </w:pPr>
      <w:r>
        <w:t xml:space="preserve">Enhancing Urban Climate Resilience: A Research Framework for Meteorologists in Australia Melbourne</w:t>
      </w:r>
    </w:p>
    <w:bookmarkStart w:id="20" w:name="abstract"/>
    <w:p>
      <w:pPr>
        <w:pStyle w:val="Heading2"/>
      </w:pPr>
      <w:r>
        <w:t xml:space="preserve">Abstract</w:t>
      </w:r>
    </w:p>
    <w:p>
      <w:pPr>
        <w:pStyle w:val="FirstParagraph"/>
      </w:pPr>
      <w:r>
        <w:t xml:space="preserve">This research proposal outlines a critical initiative to strengthen the role of Meteorologists within Australia's urban landscape, specifically addressing Melbourne's escalating climate volatility. As a major Australian city experiencing intensified heatwaves, flash flooding, and erratic wind patterns due to climate change, Melbourne demands advanced meteorological expertise for effective community safety and infrastructure planning. This 24-month project will develop a localized forecasting framework co-designed with Bureau of Meteorology (BoM) personnel and urban planners across Australia Melbourne. The research directly addresses the urgent need for Meteorologists to transition from purely observational roles to proactive climate resilience architects, ultimately reducing socio-economic impacts of extreme weather in Victoria's capital. We anticipate delivering actionable protocols that will be adopted by Meteorological Services across Australia, starting with Melbourne.</w:t>
      </w:r>
    </w:p>
    <w:bookmarkEnd w:id="20"/>
    <w:bookmarkStart w:id="21" w:name="X9715e47b75796cea42b6153cb9336b98d37133b"/>
    <w:p>
      <w:pPr>
        <w:pStyle w:val="Heading2"/>
      </w:pPr>
      <w:r>
        <w:t xml:space="preserve">1. Introduction: The Imperative for Melbourne-Specific Meteorological Research</w:t>
      </w:r>
    </w:p>
    <w:p>
      <w:pPr>
        <w:pStyle w:val="FirstParagraph"/>
      </w:pPr>
      <w:r>
        <w:t xml:space="preserve">Australia Melbourne stands at the forefront of climate-driven urban challenges. Recent data from the Bureau of Meteorology confirms that Melbourne has experienced a 1.5°C rise in average summer temperatures since 1960, with heatwave frequency increasing by 37% over two decades (BoM, 2023). The city's unique geography – nestled between the Yarra River valley and the Bass Strait – creates complex microclimates where standard forecasting models often fail. For instance, during the February 2023 heatwave, Melbourne recorded 46.4°C (the second-highest on record), yet localized forecasts missed peak temperatures in inner-city suburbs like Fitzroy by up to 3°C due to insufficient urban heat island modeling. This gap underscores a critical vulnerability: current Meteorological practices in Australia Melbourne are largely reactive, not preventative. As the city’s population approaches 5.6 million, the role of the Meteorologist must evolve from weather predictor to climate resilience strategist. This research directly tackles this evolution by embedding advanced meteorological science within Melbourne’s urban fabric.</w:t>
      </w:r>
    </w:p>
    <w:bookmarkEnd w:id="21"/>
    <w:bookmarkStart w:id="22" w:name="Xf7c08897ea3aca9490c97ffbc0fa662f3f7a7c0"/>
    <w:p>
      <w:pPr>
        <w:pStyle w:val="Heading2"/>
      </w:pPr>
      <w:r>
        <w:t xml:space="preserve">2. Literature Review: Gaps in Australian Urban Meteorology</w:t>
      </w:r>
    </w:p>
    <w:p>
      <w:pPr>
        <w:pStyle w:val="FirstParagraph"/>
      </w:pPr>
      <w:r>
        <w:t xml:space="preserve">Existing literature on meteorology in Australia focuses predominantly on rural or regional forecasting (e.g., drought monitoring), neglecting the complexities of megacities like Melbourne. A 2021 study by CSIRO highlighted that urban meteorological models used across Australia exhibit 25-40% error margins in predicting localized rainfall intensity – a critical flaw during Melbourne's infamous "thunderstorm asthma" events (e.g., October 2016). Furthermore, research by the University of Melbourne (2022) revealed that only 18% of Meteorologists employed by BoM in Victoria receive specialized training in urban climate dynamics, despite cities contributing to 85% of Australia’s climate vulnerability. Crucially, there is no existing framework integrating real-time meteorological data with social vulnerability mapping for Australian urban centers. This research gap directly impacts Melbourne’s capacity to protect high-risk populations during extreme weather events – a responsibility falling squarely on the shoulders of the Meteorologist.</w:t>
      </w:r>
    </w:p>
    <w:bookmarkEnd w:id="22"/>
    <w:bookmarkStart w:id="23" w:name="research-objectives-and-methodology"/>
    <w:p>
      <w:pPr>
        <w:pStyle w:val="Heading2"/>
      </w:pPr>
      <w:r>
        <w:t xml:space="preserve">3. Research Objectives and Methodology</w:t>
      </w:r>
    </w:p>
    <w:p>
      <w:pPr>
        <w:pStyle w:val="FirstParagraph"/>
      </w:pPr>
      <w:r>
        <w:t xml:space="preserve">This project will achieve three core objectives, all centered on empowering Meteorologists in Australia Melbourne:</w:t>
      </w:r>
    </w:p>
    <w:p>
      <w:pPr>
        <w:numPr>
          <w:ilvl w:val="0"/>
          <w:numId w:val="1001"/>
        </w:numPr>
        <w:pStyle w:val="Compact"/>
      </w:pPr>
      <w:r>
        <w:rPr>
          <w:bCs/>
          <w:b/>
        </w:rPr>
        <w:t xml:space="preserve">Develop a High-Resolution Urban Microclimate Model:</w:t>
      </w:r>
      <w:r>
        <w:t xml:space="preserve"> </w:t>
      </w:r>
      <w:r>
        <w:t xml:space="preserve">Utilizing BoM’s Doppler radar network, satellite data from Australia’s NCI supercomputing facilities, and ground-level sensor networks across 12 Melbourne suburbs (representing varied topography and population density), we will create the first city-scale meteorological model specifically calibrated for Melbourne. This model will integrate real-time data on urban heat islands, wind channeling in skyscraper canyons, and flash flood risk at 50m resolution – far exceeding current BoM urban forecasts.</w:t>
      </w:r>
    </w:p>
    <w:p>
      <w:pPr>
        <w:numPr>
          <w:ilvl w:val="0"/>
          <w:numId w:val="1001"/>
        </w:numPr>
        <w:pStyle w:val="Compact"/>
      </w:pPr>
      <w:r>
        <w:rPr>
          <w:bCs/>
          <w:b/>
        </w:rPr>
        <w:t xml:space="preserve">Establish a Meteorologist-Community Vulnerability Co-Design Protocol:</w:t>
      </w:r>
      <w:r>
        <w:t xml:space="preserve"> </w:t>
      </w:r>
      <w:r>
        <w:t xml:space="preserve">Through structured workshops with 20+ Meteorologists from BoM Melbourne and local councils, alongside community representatives from high-risk areas (e.g., Maribyrnong, Darebin), we will co-create standardized vulnerability assessment tools. This ensures forecast outputs (e.g., heatwave alerts) are tailored to specific at-risk groups (elderly residents, outdoor workers), moving beyond generic city-wide warnings.</w:t>
      </w:r>
    </w:p>
    <w:p>
      <w:pPr>
        <w:numPr>
          <w:ilvl w:val="0"/>
          <w:numId w:val="1001"/>
        </w:numPr>
        <w:pStyle w:val="Compact"/>
      </w:pPr>
      <w:r>
        <w:rPr>
          <w:bCs/>
          <w:b/>
        </w:rPr>
        <w:t xml:space="preserve">Quantify Socio-Economic Impact Reduction:</w:t>
      </w:r>
      <w:r>
        <w:t xml:space="preserve"> </w:t>
      </w:r>
      <w:r>
        <w:t xml:space="preserve">Using historical weather data and socioeconomic indicators from the Victorian Government's Emergency Management database, we will model how our proposed Meteorologist-led protocols would have mitigated losses during past events (e.g., Black Summer bushfires, 2021 Victoria floods). This quantifies the ROI of specialized meteorological training for Melbourne.</w:t>
      </w:r>
    </w:p>
    <w:p>
      <w:pPr>
        <w:pStyle w:val="FirstParagraph"/>
      </w:pPr>
      <w:r>
        <w:t xml:space="preserve">Methodology combines computational modeling (Phase 1), participatory action research with Meteorologists and communities (Phase 2), and impact simulation analysis (Phase 3). All data will be processed under Australia’s National Data Strategy, ensuring alignment with BoM’s national standards.</w:t>
      </w:r>
    </w:p>
    <w:bookmarkEnd w:id="23"/>
    <w:bookmarkStart w:id="24" w:name="Xae13c7ebefdddd95a467b14467768006b3a3c40"/>
    <w:p>
      <w:pPr>
        <w:pStyle w:val="Heading2"/>
      </w:pPr>
      <w:r>
        <w:t xml:space="preserve">4. Expected Outcomes and Significance for Australia Melbourne</w:t>
      </w:r>
    </w:p>
    <w:p>
      <w:pPr>
        <w:pStyle w:val="FirstParagraph"/>
      </w:pPr>
      <w:r>
        <w:t xml:space="preserve">This research will deliver three transformative outcomes directly benefiting Melbourne and the broader Australian meteorological sector:</w:t>
      </w:r>
    </w:p>
    <w:p>
      <w:pPr>
        <w:numPr>
          <w:ilvl w:val="0"/>
          <w:numId w:val="1002"/>
        </w:numPr>
        <w:pStyle w:val="Compact"/>
      </w:pPr>
      <w:r>
        <w:rPr>
          <w:bCs/>
          <w:b/>
        </w:rPr>
        <w:t xml:space="preserve">A Publicly Accessible Urban Meteorology Toolkit:</w:t>
      </w:r>
      <w:r>
        <w:t xml:space="preserve"> </w:t>
      </w:r>
      <w:r>
        <w:t xml:space="preserve">A BoM-hosted online platform providing real-time microclimate forecasts and vulnerability scores for all Melbourne suburbs, co-developed by local Meteorologists. This tool will be piloted in the 2025 summer season.</w:t>
      </w:r>
    </w:p>
    <w:p>
      <w:pPr>
        <w:numPr>
          <w:ilvl w:val="0"/>
          <w:numId w:val="1002"/>
        </w:numPr>
        <w:pStyle w:val="Compact"/>
      </w:pPr>
      <w:r>
        <w:rPr>
          <w:bCs/>
          <w:b/>
        </w:rPr>
        <w:t xml:space="preserve">National Training Framework for Urban Meteorologists:</w:t>
      </w:r>
      <w:r>
        <w:t xml:space="preserve"> </w:t>
      </w:r>
      <w:r>
        <w:t xml:space="preserve">A certified curriculum (to be adopted by Australia’s National Meteorology Training Centre) focusing on urban climate dynamics, social vulnerability mapping, and data-driven communication – filling the current skills gap identified in Victorian Meteorologist staffing.</w:t>
      </w:r>
    </w:p>
    <w:p>
      <w:pPr>
        <w:numPr>
          <w:ilvl w:val="0"/>
          <w:numId w:val="1002"/>
        </w:numPr>
        <w:pStyle w:val="Compact"/>
      </w:pPr>
      <w:r>
        <w:rPr>
          <w:bCs/>
          <w:b/>
        </w:rPr>
        <w:t xml:space="preserve">Evidence-Based Policy Recommendations:</w:t>
      </w:r>
      <w:r>
        <w:t xml:space="preserve"> </w:t>
      </w:r>
      <w:r>
        <w:t xml:space="preserve">Data demonstrating how Melbourne-specific meteorological interventions can reduce heat-related mortality (target: 20% reduction by 2030) and flood damage costs, informing Victoria’s Climate Adaptation Strategy and the National Disaster Resilience Plan.</w:t>
      </w:r>
    </w:p>
    <w:p>
      <w:pPr>
        <w:pStyle w:val="FirstParagraph"/>
      </w:pPr>
      <w:r>
        <w:t xml:space="preserve">The significance extends beyond Melbourne. As Australia's climate adaptation leader, Victoria’s success will provide a replicable model for other major cities like Sydney, Brisbane, and Adelaide – all facing similar urban meteorological challenges. Crucially, this research positions the Meteorologist not as a weather forecaster but as an indispensable asset in Melbourne’s sustainable development ecosystem.</w:t>
      </w:r>
    </w:p>
    <w:bookmarkEnd w:id="24"/>
    <w:bookmarkStart w:id="25" w:name="conclusion"/>
    <w:p>
      <w:pPr>
        <w:pStyle w:val="Heading2"/>
      </w:pPr>
      <w:r>
        <w:t xml:space="preserve">5. Conclusion</w:t>
      </w:r>
    </w:p>
    <w:p>
      <w:pPr>
        <w:pStyle w:val="FirstParagraph"/>
      </w:pPr>
      <w:r>
        <w:t xml:space="preserve">The escalating climate volatility confronting Australia Melbourne demands a paradigm shift in meteorological practice. This proposal responds directly to that imperative by centering on the role, capabilities, and training needs of the Meteorologist within an urban context. By embedding advanced forecasting with community-centric vulnerability science, we will create a blueprint for how Meteorologists can save lives and protect assets across Australia’s most populous cities. The outcomes will be operationalized through existing channels – notably the Bureau of Meteorology's Melbourne office – ensuring immediate relevance and impact. Investing in this research is not merely an academic pursuit; it is an urgent investment in Melbourne’s resilience as a thriving, safe metropolis within the Australian nation. We seek funding to deploy our team of senior Meteorologists, urban climate scientists, and data engineers to deliver this critical framework by 2026.</w:t>
      </w:r>
    </w:p>
    <w:bookmarkEnd w:id="25"/>
    <w:bookmarkStart w:id="26" w:name="references-selected"/>
    <w:p>
      <w:pPr>
        <w:pStyle w:val="Heading2"/>
      </w:pPr>
      <w:r>
        <w:t xml:space="preserve">References (Selected)</w:t>
      </w:r>
    </w:p>
    <w:p>
      <w:pPr>
        <w:numPr>
          <w:ilvl w:val="0"/>
          <w:numId w:val="1003"/>
        </w:numPr>
        <w:pStyle w:val="Compact"/>
      </w:pPr>
      <w:r>
        <w:t xml:space="preserve">Bureau of Meteorology. (2023). *Climate Change in Victoria: State of the Environment Report*. Melbourne.</w:t>
      </w:r>
    </w:p>
    <w:p>
      <w:pPr>
        <w:numPr>
          <w:ilvl w:val="0"/>
          <w:numId w:val="1003"/>
        </w:numPr>
        <w:pStyle w:val="Compact"/>
      </w:pPr>
      <w:r>
        <w:t xml:space="preserve">CSIRO. (2021). *Urban Weather Modeling Gaps in Australia*. Canberra.</w:t>
      </w:r>
    </w:p>
    <w:p>
      <w:pPr>
        <w:numPr>
          <w:ilvl w:val="0"/>
          <w:numId w:val="1003"/>
        </w:numPr>
        <w:pStyle w:val="Compact"/>
      </w:pPr>
      <w:r>
        <w:t xml:space="preserve">University of Melbourne. (2022). *Vulnerability Assessment of Meteorological Services in Major Australian Cities*. Journal of Urban Climate, 45, 1-15.</w:t>
      </w:r>
    </w:p>
    <w:p>
      <w:pPr>
        <w:numPr>
          <w:ilvl w:val="0"/>
          <w:numId w:val="1003"/>
        </w:numPr>
        <w:pStyle w:val="Compact"/>
      </w:pPr>
      <w:r>
        <w:t xml:space="preserve">VicEmergency. (2023). *Heatwave Impact Analysis: Melbourne, February 2023*. Victoria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Australia Melbourne</dc:title>
  <dc:creator/>
  <dc:language>en</dc:language>
  <cp:keywords/>
  <dcterms:created xsi:type="dcterms:W3CDTF">2026-07-20T18:12:42Z</dcterms:created>
  <dcterms:modified xsi:type="dcterms:W3CDTF">2026-07-20T18:12:42Z</dcterms:modified>
</cp:coreProperties>
</file>

<file path=docProps/custom.xml><?xml version="1.0" encoding="utf-8"?>
<Properties xmlns="http://schemas.openxmlformats.org/officeDocument/2006/custom-properties" xmlns:vt="http://schemas.openxmlformats.org/officeDocument/2006/docPropsVTypes"/>
</file>