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7" w:name="Xeebfcd988483cc2430bc8c4c678c5cc01164805"/>
    <w:p>
      <w:pPr>
        <w:pStyle w:val="Heading1"/>
      </w:pPr>
      <w:r>
        <w:t xml:space="preserve">Research Proposal: Developing High-Resolution Meteorological Forecasting Systems for Climate Resilience in China Shanghai</w:t>
      </w:r>
    </w:p>
    <w:bookmarkStart w:id="20" w:name="abstract"/>
    <w:p>
      <w:pPr>
        <w:pStyle w:val="Heading2"/>
      </w:pPr>
      <w:r>
        <w:t xml:space="preserve">Abstract</w:t>
      </w:r>
    </w:p>
    <w:p>
      <w:pPr>
        <w:pStyle w:val="FirstParagraph"/>
      </w:pPr>
      <w:r>
        <w:t xml:space="preserve">This Research Proposal outlines a critical investigation into enhancing meteorological forecasting capabilities within the context of China Shanghai. As the nation's economic epicenter facing intensifying climate challenges—including extreme heatwaves, torrential rainfall events, and typhoon impacts—the role of a skilled Meteorologist becomes paramount for urban safety and sustainability. This project proposes developing an AI-integrated high-resolution weather prediction system specifically calibrated for Shanghai's unique urban microclimate, addressing a significant gap in current meteorological services. The findings will directly empower the Shanghai Municipal Meteorological Bureau to improve public safety protocols, infrastructure planning, and climate adaptation strategies.</w:t>
      </w:r>
    </w:p>
    <w:bookmarkEnd w:id="20"/>
    <w:bookmarkStart w:id="21" w:name="X1b3c4aa64f6ef664c4b009c5f89c50d9b8c5575"/>
    <w:p>
      <w:pPr>
        <w:pStyle w:val="Heading2"/>
      </w:pPr>
      <w:r>
        <w:t xml:space="preserve">1. Introduction: The Imperative for Advanced Meteorology in China Shanghai</w:t>
      </w:r>
    </w:p>
    <w:p>
      <w:pPr>
        <w:pStyle w:val="FirstParagraph"/>
      </w:pPr>
      <w:r>
        <w:t xml:space="preserve">China Shanghai, home to over 24 million residents and a global financial hub, confronts escalating meteorological threats exacerbated by rapid urbanization and climate change. The city experiences record-breaking temperatures (exceeding 40°C), concentrated heavy rainfall causing severe flooding (e.g., the 2021 "Super Typhoon In-Fa" event), and complex urban heat island effects that amplify risks to public health, transportation, and critical infrastructure. Current regional meteorological models often lack the spatial granularity required to effectively guide emergency responses at neighborhood scales across Shanghai's dense metropolitan landscape. This gap underscores an urgent need for a dedicated Research Proposal focused on advancing the science and application of meteorology in China Shanghai. The central figure driving this innovation is the specialized Meteorologist, whose expertise in data assimilation, atmospheric modeling, and urban climatology is indispensable.</w:t>
      </w:r>
    </w:p>
    <w:bookmarkEnd w:id="21"/>
    <w:bookmarkStart w:id="22" w:name="problem-statement"/>
    <w:p>
      <w:pPr>
        <w:pStyle w:val="Heading2"/>
      </w:pPr>
      <w:r>
        <w:t xml:space="preserve">2. Problem Statement</w:t>
      </w:r>
    </w:p>
    <w:p>
      <w:pPr>
        <w:pStyle w:val="FirstParagraph"/>
      </w:pPr>
      <w:r>
        <w:t xml:space="preserve">Existing weather forecasting systems for Shanghai suffer from limited resolution (typically 3-5 km grid spacing), failing to capture the nuanced microclimatic variations caused by the city's diverse topography, building density, and water bodies (e.g., Huangpu River). This results in inaccurate predictions of localized rainfall intensity, wind patterns in canyon-like urban canyons (e.g., Pudong financial district), and heat stress levels across different districts. Consequently, emergency management responses are often reactive rather than proactive. A targeted Research Proposal addressing the specific meteorological needs of China Shanghai is essential to transition from generalized forecasts to hyper-localized, actionable intelligence.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High-Resolution Models:</w:t>
      </w:r>
      <w:r>
        <w:t xml:space="preserve"> </w:t>
      </w:r>
      <w:r>
        <w:t xml:space="preserve">Create a next-generation numerical weather prediction (NWP) system with 500m spatial resolution tailored for Shanghai's urban environment, integrating real-time data from IoT sensor networks across key districts (e.g., Jing'an, Xuhui, Baoshan).</w:t>
      </w:r>
    </w:p>
    <w:p>
      <w:pPr>
        <w:numPr>
          <w:ilvl w:val="0"/>
          <w:numId w:val="1001"/>
        </w:numPr>
        <w:pStyle w:val="Compact"/>
      </w:pPr>
      <w:r>
        <w:rPr>
          <w:bCs/>
          <w:b/>
        </w:rPr>
        <w:t xml:space="preserve">Enhance Urban Microclimate Understanding:</w:t>
      </w:r>
      <w:r>
        <w:t xml:space="preserve"> </w:t>
      </w:r>
      <w:r>
        <w:t xml:space="preserve">Quantify the impact of building materials, green spaces (e.g., Yu Garden), and river systems on localized temperature and precipitation patterns through targeted field campaigns.</w:t>
      </w:r>
    </w:p>
    <w:p>
      <w:pPr>
        <w:numPr>
          <w:ilvl w:val="0"/>
          <w:numId w:val="1001"/>
        </w:numPr>
        <w:pStyle w:val="Compact"/>
      </w:pPr>
      <w:r>
        <w:rPr>
          <w:bCs/>
          <w:b/>
        </w:rPr>
        <w:t xml:space="preserve">Integrate AI for Real-Time Forecasting:</w:t>
      </w:r>
      <w:r>
        <w:t xml:space="preserve"> </w:t>
      </w:r>
      <w:r>
        <w:t xml:space="preserve">Implement machine learning algorithms trained on Shanghai's historical meteorological data (2010-2023) to improve short-term (0-6 hour) prediction accuracy of extreme events like flash floods.</w:t>
      </w:r>
    </w:p>
    <w:p>
      <w:pPr>
        <w:numPr>
          <w:ilvl w:val="0"/>
          <w:numId w:val="1001"/>
        </w:numPr>
        <w:pStyle w:val="Compact"/>
      </w:pPr>
      <w:r>
        <w:rPr>
          <w:bCs/>
          <w:b/>
        </w:rPr>
        <w:t xml:space="preserve">Build Capacity:</w:t>
      </w:r>
      <w:r>
        <w:t xml:space="preserve"> </w:t>
      </w:r>
      <w:r>
        <w:t xml:space="preserve">Train a cohort of local Chinese Meteorologists in advanced urban meteorology techniques, ensuring long-term sustainability of the forecasting system within China Shanghai's scientific ecosystem.</w:t>
      </w:r>
    </w:p>
    <w:bookmarkEnd w:id="23"/>
    <w:bookmarkStart w:id="24" w:name="methodology"/>
    <w:p>
      <w:pPr>
        <w:pStyle w:val="Heading2"/>
      </w:pPr>
      <w:r>
        <w:t xml:space="preserve">4. Methodology</w:t>
      </w:r>
    </w:p>
    <w:p>
      <w:pPr>
        <w:pStyle w:val="FirstParagraph"/>
      </w:pPr>
      <w:r>
        <w:t xml:space="preserve">The research will deploy a multi-faceted approach centered on the expertise of a lead Meteorologist. Phase 1 involves establishing 50+ low-cost IoT sensors across Shanghai's varied urban zones to collect real-time data on temperature, humidity, wind speed/direction, and precipitation. Phase 2 utilizes this dense observational network to refine the WRF (Weather Research and Forecasting) model using data assimilation techniques specifically developed for megacities. Crucially, a dedicated Meteorologist will lead the development of AI modules that learn from Shanghai's unique weather patterns. Phase 3 focuses on validation through collaboration with the Shanghai Municipal Emergency Management Bureau, simulating responses to forecasted events like intense downpours in the Hongkou district. The entire process ensures outputs are directly applicable to China Shanghai's operational needs.</w:t>
      </w:r>
    </w:p>
    <w:bookmarkEnd w:id="24"/>
    <w:bookmarkStart w:id="25" w:name="expected-outcomes-significance"/>
    <w:p>
      <w:pPr>
        <w:pStyle w:val="Heading2"/>
      </w:pPr>
      <w:r>
        <w:t xml:space="preserve">5. Expected Outcomes &amp; Significance</w:t>
      </w:r>
    </w:p>
    <w:p>
      <w:pPr>
        <w:pStyle w:val="FirstParagraph"/>
      </w:pPr>
      <w:r>
        <w:t xml:space="preserve">This Research Proposal promises transformative outcomes for climate resilience in China Shanghai. Key deliverables include:</w:t>
      </w:r>
    </w:p>
    <w:p>
      <w:pPr>
        <w:numPr>
          <w:ilvl w:val="0"/>
          <w:numId w:val="1002"/>
        </w:numPr>
        <w:pStyle w:val="Compact"/>
      </w:pPr>
      <w:r>
        <w:t xml:space="preserve">An open-access, high-resolution (500m) urban weather forecasting platform operational within the Shanghai Municipal Meteorological Bureau.</w:t>
      </w:r>
    </w:p>
    <w:p>
      <w:pPr>
        <w:numPr>
          <w:ilvl w:val="0"/>
          <w:numId w:val="1002"/>
        </w:numPr>
        <w:pStyle w:val="Compact"/>
      </w:pPr>
      <w:r>
        <w:t xml:space="preserve">Peer-reviewed publications establishing novel methodologies for urban meteorology applicable to other global megacities.</w:t>
      </w:r>
    </w:p>
    <w:p>
      <w:pPr>
        <w:numPr>
          <w:ilvl w:val="0"/>
          <w:numId w:val="1002"/>
        </w:numPr>
        <w:pStyle w:val="Compact"/>
      </w:pPr>
      <w:r>
        <w:t xml:space="preserve">A trained workforce of 15+ local Meteorologists equipped with cutting-edge skills for future climate challenges in China Shanghai.</w:t>
      </w:r>
    </w:p>
    <w:p>
      <w:pPr>
        <w:pStyle w:val="FirstParagraph"/>
      </w:pPr>
      <w:r>
        <w:t xml:space="preserve">The societal impact is profound: improved forecasts will enable earlier evacuations during typhoons, optimize urban drainage system operations to prevent flooding (e.g., during the 2023 "Super Typhoon Doksuri" aftermath), reduce heat-related mortality through targeted public health alerts, and support Shanghai's ambitious goal of achieving carbon neutrality by 2050. This project positions China Shanghai as a global leader in urban meteorological innovation.</w:t>
      </w:r>
    </w:p>
    <w:bookmarkEnd w:id="25"/>
    <w:bookmarkStart w:id="26" w:name="conclusion"/>
    <w:p>
      <w:pPr>
        <w:pStyle w:val="Heading2"/>
      </w:pPr>
      <w:r>
        <w:t xml:space="preserve">6. Conclusion</w:t>
      </w:r>
    </w:p>
    <w:p>
      <w:pPr>
        <w:pStyle w:val="FirstParagraph"/>
      </w:pPr>
      <w:r>
        <w:t xml:space="preserve">The escalating climate risks confronting China Shanghai demand a paradigm shift in meteorological services, moving beyond regional models to hyper-localized, AI-enhanced forecasting. This Research Proposal directly addresses this need by centering the expertise of a skilled Meteorologist in developing a bespoke system for Shanghai's unique urban environment. By embedding high-resolution data collection, advanced modeling, and AI within Shanghai's operational framework, this project will deliver immediate public safety benefits while building enduring scientific capacity within China Shanghai. The successful implementation of this Research Proposal represents not just an academic advancement, but a critical investment in the resilience and sustainable future of one of the world's most vital cities. The Meteorologist is not merely a technician here; they are the pivotal architect shaping how Shanghai will understand and respond to its changing weather, securing lives and infrastructure for generations to come.</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China Shanghai</dc:title>
  <dc:creator/>
  <dc:language>en</dc:language>
  <cp:keywords/>
  <dcterms:created xsi:type="dcterms:W3CDTF">2025-12-10T03:49:18Z</dcterms:created>
  <dcterms:modified xsi:type="dcterms:W3CDTF">2025-12-10T03:49:18Z</dcterms:modified>
</cp:coreProperties>
</file>

<file path=docProps/custom.xml><?xml version="1.0" encoding="utf-8"?>
<Properties xmlns="http://schemas.openxmlformats.org/officeDocument/2006/custom-properties" xmlns:vt="http://schemas.openxmlformats.org/officeDocument/2006/docPropsVTypes"/>
</file>