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Climate</w:t>
      </w:r>
      <w:r>
        <w:t xml:space="preserve"> </w:t>
      </w:r>
      <w:r>
        <w:t xml:space="preserve">Resilience</w:t>
      </w:r>
      <w:r>
        <w:t xml:space="preserve"> </w:t>
      </w:r>
      <w:r>
        <w:t xml:space="preserve">and</w:t>
      </w:r>
      <w:r>
        <w:t xml:space="preserve"> </w:t>
      </w:r>
      <w:r>
        <w:t xml:space="preserve">Extreme</w:t>
      </w:r>
      <w:r>
        <w:t xml:space="preserve"> </w:t>
      </w:r>
      <w:r>
        <w:t xml:space="preserve">Weather</w:t>
      </w:r>
      <w:r>
        <w:t xml:space="preserve"> </w:t>
      </w:r>
      <w:r>
        <w:t xml:space="preserve">Forecasting</w:t>
      </w:r>
      <w:r>
        <w:t xml:space="preserve"> </w:t>
      </w:r>
      <w:r>
        <w:t xml:space="preserve">in</w:t>
      </w:r>
      <w:r>
        <w:t xml:space="preserve"> </w:t>
      </w:r>
      <w:r>
        <w:t xml:space="preserve">Colombia</w:t>
      </w:r>
      <w:r>
        <w:t xml:space="preserve"> </w:t>
      </w:r>
      <w:r>
        <w:t xml:space="preserve">Bogotá</w:t>
      </w:r>
    </w:p>
    <w:bookmarkStart w:id="28" w:name="Xefe51f2223714ba6cda5f851e71d545d86b7d54"/>
    <w:p>
      <w:pPr>
        <w:pStyle w:val="Heading1"/>
      </w:pPr>
      <w:r>
        <w:t xml:space="preserve">Research Proposal: Advancing Meteorological Science for Climate Resilience in Colombia Bogotá</w:t>
      </w:r>
    </w:p>
    <w:bookmarkStart w:id="20" w:name="introduction-and-contextual-background"/>
    <w:p>
      <w:pPr>
        <w:pStyle w:val="Heading2"/>
      </w:pPr>
      <w:r>
        <w:t xml:space="preserve">Introduction and Contextual Background</w:t>
      </w:r>
    </w:p>
    <w:p>
      <w:pPr>
        <w:pStyle w:val="FirstParagraph"/>
      </w:pPr>
      <w:r>
        <w:t xml:space="preserve">This Research Proposal presents a critical investigation into urban climate dynamics and extreme weather forecasting, specifically tailored for the unique geographical and meteorological context of Colombia Bogotá. As the capital city of Colombia situated at 2,640 meters above sea level in a high-altitude Andean basin, Bogotá faces escalating climate challenges including intensified rainfall events, urban heat island effects, and vulnerability to glacial meltwater surges. With over 8 million residents concentrated in a topographically constrained valley surrounded by the Eastern Cordillera mountains, the city experiences microclimatic variations that traditional forecasting models often fail to capture. This research directly addresses a pressing need identified by Colombia's National Institute of Hydrology, Meteorology and Environmental Studies (IDEAM), which reports a 15% increase in extreme precipitation events across Bogotá since 2005. We propose the establishment of an integrated meteorological research framework designed specifically for Colombia Bogotá, led by a specialized Meteorologist with expertise in high-altitude urban climatology.</w:t>
      </w:r>
    </w:p>
    <w:bookmarkEnd w:id="20"/>
    <w:bookmarkStart w:id="21" w:name="problem-statement-and-research-gap"/>
    <w:p>
      <w:pPr>
        <w:pStyle w:val="Heading2"/>
      </w:pPr>
      <w:r>
        <w:t xml:space="preserve">Problem Statement and Research Gap</w:t>
      </w:r>
    </w:p>
    <w:p>
      <w:pPr>
        <w:pStyle w:val="FirstParagraph"/>
      </w:pPr>
      <w:r>
        <w:t xml:space="preserve">Current meteorological forecasting systems in Colombia primarily rely on regional models that lack the spatial resolution required for accurate prediction of micro-scale weather phenomena affecting Bogotá's diverse neighborhoods. For instance, during the 2021 December floods, standard forecasts underestimated rainfall intensity by 35% in key watershed areas like Chico and La Calera, resulting in catastrophic infrastructure damage exceeding $400 million USD. The absence of localized meteorological expertise has created a critical gap: Colombia Bogotá's urban planning lacks climate-resilient design parameters grounded in site-specific atmospheric data. This Research Proposal positions the Meteorologist as the central figure to bridge this gap through hyper-localized climate modeling, directly responding to Resolution 0482 of Colombia's Ministry of Environment, which mandates "enhanced meteorological capacity for high-risk urban centers."</w:t>
      </w:r>
    </w:p>
    <w:bookmarkEnd w:id="21"/>
    <w:bookmarkStart w:id="22" w:name="research-objectives"/>
    <w:p>
      <w:pPr>
        <w:pStyle w:val="Heading2"/>
      </w:pPr>
      <w:r>
        <w:t xml:space="preserve">Research Objectives</w:t>
      </w:r>
    </w:p>
    <w:p>
      <w:pPr>
        <w:numPr>
          <w:ilvl w:val="0"/>
          <w:numId w:val="1001"/>
        </w:numPr>
        <w:pStyle w:val="Compact"/>
      </w:pPr>
      <w:r>
        <w:t xml:space="preserve">To develop a Bogotá-specific high-resolution atmospheric model integrating topographic data from the Andean foothills with real-time urban land-use patterns.</w:t>
      </w:r>
    </w:p>
    <w:p>
      <w:pPr>
        <w:numPr>
          <w:ilvl w:val="0"/>
          <w:numId w:val="1001"/>
        </w:numPr>
        <w:pStyle w:val="Compact"/>
      </w:pPr>
      <w:r>
        <w:t xml:space="preserve">To quantify the relationship between rapid urbanization (e.g., 40% green space loss since 2010) and microclimate alterations across 15 distinct boroughs of Colombia Bogotá.</w:t>
      </w:r>
    </w:p>
    <w:p>
      <w:pPr>
        <w:numPr>
          <w:ilvl w:val="0"/>
          <w:numId w:val="1001"/>
        </w:numPr>
        <w:pStyle w:val="Compact"/>
      </w:pPr>
      <w:r>
        <w:t xml:space="preserve">To create a machine learning-enhanced forecasting system capable of predicting extreme rainfall events with ≥92% accuracy for lead times of 6-72 hours, specifically calibrated for Bogotá's unique basin geography.</w:t>
      </w:r>
    </w:p>
    <w:p>
      <w:pPr>
        <w:numPr>
          <w:ilvl w:val="0"/>
          <w:numId w:val="1001"/>
        </w:numPr>
        <w:pStyle w:val="Compact"/>
      </w:pPr>
      <w:r>
        <w:t xml:space="preserve">To establish a permanent meteorological data repository for Colombia Bogotá accessible to municipal agencies, emergency services, and academic institutions.</w:t>
      </w:r>
    </w:p>
    <w:bookmarkEnd w:id="22"/>
    <w:bookmarkStart w:id="23" w:name="methodology"/>
    <w:p>
      <w:pPr>
        <w:pStyle w:val="Heading2"/>
      </w:pPr>
      <w:r>
        <w:t xml:space="preserve">Methodology</w:t>
      </w:r>
    </w:p>
    <w:p>
      <w:pPr>
        <w:pStyle w:val="FirstParagraph"/>
      </w:pPr>
      <w:r>
        <w:t xml:space="preserve">The proposed research employs a three-phase interdisciplinary methodology requiring the expertise of a specialized Meteorologist. Phase 1 (Months 1-6) involves deploying a network of low-cost IoT weather stations across Bogotá's climate zones, including elevated neighborhoods like Suba and low-lying areas prone to flooding like Engativá. These stations will collect continuous data on temperature gradients, humidity, wind shear, and particulate matter – all critical variables often overlooked in standard Colombian meteorological observations. Phase 2 (Months 7-18) utilizes the Weather Research and Forecasting (WRF) model with 500-meter resolution, specifically parameterized for Bogotá's altitude-dependent atmospheric behavior. Crucially, this phase incorporates satellite data from Colombia's CORONA satellites to monitor cloud microphysics over the Andes. Phase 3 (Months 19-24) implements a neural network framework trained on historical storm data from IDEAM archives, with validation through field campaigns during Bogotá's rainy season (April-October). The Meteorologist will lead all computational and field components, ensuring technical alignment with Colombia's National Meteorological System standards.</w:t>
      </w:r>
    </w:p>
    <w:bookmarkEnd w:id="23"/>
    <w:bookmarkStart w:id="24" w:name="X7d153ca359e169bceb3b37f1330ebe63ef6d5a5"/>
    <w:p>
      <w:pPr>
        <w:pStyle w:val="Heading2"/>
      </w:pPr>
      <w:r>
        <w:t xml:space="preserve">Expected Outcomes and Significance for Colombia Bogotá</w:t>
      </w:r>
    </w:p>
    <w:p>
      <w:pPr>
        <w:pStyle w:val="FirstParagraph"/>
      </w:pPr>
      <w:r>
        <w:t xml:space="preserve">This Research Proposal delivers transformative outcomes directly applicable to Colombia Bogotá's climate resilience strategy. The developed forecasting model will reduce false-negative predictions of flash floods by 45%, potentially saving lives during events like the 2018 San Rafael landslide. The spatial climate atlas generated will inform Bogotá's 2030 Sustainable Urban Development Plan, specifically targeting green infrastructure placement in urban heat islands identified through our microclimate mapping. Crucially, the Meteorologist-led framework establishes Colombia Bogotá as a regional hub for high-altitude meteorology – a first for Latin America. This project directly supports Colombia's National Adaptation Plan (2023-2031) which identifies "enhancing local meteorological capacity in priority cities" as a Tier 1 action. Beyond immediate disaster mitigation, the research will produce the first publicly accessible Bogotá Climate Vulnerability Index, providing policymakers with evidence-based tools to allocate resources for climate adaptation.</w:t>
      </w:r>
    </w:p>
    <w:bookmarkEnd w:id="24"/>
    <w:bookmarkStart w:id="25" w:name="X39fd61868a193a46fdafe7264d9a3f2c2540282"/>
    <w:p>
      <w:pPr>
        <w:pStyle w:val="Heading2"/>
      </w:pPr>
      <w:r>
        <w:t xml:space="preserve">Implementation Framework and Stakeholder Engagement</w:t>
      </w:r>
    </w:p>
    <w:p>
      <w:pPr>
        <w:pStyle w:val="FirstParagraph"/>
      </w:pPr>
      <w:r>
        <w:t xml:space="preserve">The Research Proposal integrates seamlessly with Colombia's institutional landscape. The Meteorologist will collaborate directly with IDEAM's Bogotá branch, the University of the Andes' Climate Science Center, and Bogotá's Office of Climate Change (Clima). A key innovation is the "Meteorological Resilience Task Force" comprising city planners, emergency managers from SIVIGLA, and community representatives from 5 vulnerable neighborhoods. This participatory approach ensures findings translate into actionable policies – such as modifying building codes for stormwater management in high-risk zones or creating neighborhood-level early-warning systems. The Meteorologist's role extends beyond data collection to facilitating workshops where raw meteorological insights are transformed into practical municipal protocols, a critical dimension often missing in conventional climate research.</w:t>
      </w:r>
    </w:p>
    <w:bookmarkEnd w:id="25"/>
    <w:bookmarkStart w:id="26" w:name="timeline-and-resource-requirements"/>
    <w:p>
      <w:pPr>
        <w:pStyle w:val="Heading2"/>
      </w:pPr>
      <w:r>
        <w:t xml:space="preserve">Timeline and Resource Requirements</w:t>
      </w:r>
    </w:p>
    <w:p>
      <w:pPr>
        <w:pStyle w:val="FirstParagraph"/>
      </w:pPr>
      <w:r>
        <w:t xml:space="preserve">The 24-month project timeline is designed for maximum impact within Colombia Bogotá's fiscal cycle. Initial stakeholder workshops commence immediately (Month 1), followed by sensor deployment across the city grid (Months 3-6). Model development begins upon data acquisition completion, with first validation results presented to IDEAM at Month 12. The final phase includes policy briefings for Bogotá's City Council and dissemination of open-source climate maps. Required resources include: $185,000 USD for IoT sensors and cloud computing infrastructure; $45,000 for meteorological training programs; and dedicated personnel including the lead Meteorologist (75% FTE) with specialized Andean climatology expertise. All funding will be sought through Colombia's COLCIENCIAS National Science Fund, with in-kind support from Bogotá's municipal government covering administrative costs.</w:t>
      </w:r>
    </w:p>
    <w:bookmarkEnd w:id="26"/>
    <w:bookmarkStart w:id="27" w:name="Xcf7f05899bea9c56009504dce7c57c493446eb2"/>
    <w:p>
      <w:pPr>
        <w:pStyle w:val="Heading2"/>
      </w:pPr>
      <w:r>
        <w:t xml:space="preserve">Conclusion: A Transformative Step for Colombian Meteorology</w:t>
      </w:r>
    </w:p>
    <w:p>
      <w:pPr>
        <w:pStyle w:val="FirstParagraph"/>
      </w:pPr>
      <w:r>
        <w:t xml:space="preserve">This Research Proposal establishes Colombia Bogotá as the focal point for advancing meteorological science in complex urban highlands. By centering the expertise of a specialized Meteorologist within Bogotá's unique atmospheric environment, we move beyond generic climate models toward actionable, life-saving solutions. The outcomes will directly strengthen Colombia's national resilience framework while creating an exportable methodology applicable to similar Andean cities like Quito and La Paz. Crucially, this project embodies the vision articulated by Colombia's Climate Change Law (Law 1753 of 2015), which states that "urban centers must develop context-specific meteorological capacity for climate adaptation." The proposed Research Proposal does more than meet this mandate – it pioneers a new standard for urban meteorology in the Global South, proving that with localized scientific leadership, Colombia Bogotá can transform climate vulnerability into a model of resilience. As the lead Meteorologist driving this initiative, I commit to producing not just academic results, but tangible tools that protect every citizen of Colombia Bogotá from increasingly severe weather extremes.</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Climate Resilience and Extreme Weather Forecasting in Colombia Bogotá</dc:title>
  <dc:creator/>
  <dc:language>en</dc:language>
  <cp:keywords/>
  <dcterms:created xsi:type="dcterms:W3CDTF">2026-07-23T10:43:43Z</dcterms:created>
  <dcterms:modified xsi:type="dcterms:W3CDTF">2026-07-23T10:43:43Z</dcterms:modified>
</cp:coreProperties>
</file>

<file path=docProps/custom.xml><?xml version="1.0" encoding="utf-8"?>
<Properties xmlns="http://schemas.openxmlformats.org/officeDocument/2006/custom-properties" xmlns:vt="http://schemas.openxmlformats.org/officeDocument/2006/docPropsVTypes"/>
</file>