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Tehran,</w:t>
      </w:r>
      <w:r>
        <w:t xml:space="preserve"> </w:t>
      </w:r>
      <w:r>
        <w:t xml:space="preserve">Iran</w:t>
      </w:r>
    </w:p>
    <w:bookmarkStart w:id="27" w:name="X5618c5921ca535883ecba11f26542c7d436da84"/>
    <w:p>
      <w:pPr>
        <w:pStyle w:val="Heading1"/>
      </w:pPr>
      <w:r>
        <w:t xml:space="preserve">Research Proposal: Enhancing Urban Meteorological Forecasting Capabilities for Public Health and Environmental Sustainability in Tehran, Iran</w:t>
      </w:r>
    </w:p>
    <w:bookmarkStart w:id="20" w:name="abstract"/>
    <w:p>
      <w:pPr>
        <w:pStyle w:val="Heading2"/>
      </w:pPr>
      <w:r>
        <w:t xml:space="preserve">Abstract</w:t>
      </w:r>
    </w:p>
    <w:p>
      <w:pPr>
        <w:pStyle w:val="FirstParagraph"/>
      </w:pPr>
      <w:r>
        <w:t xml:space="preserve">This research proposal outlines a critical investigation into the integration of advanced meteorological modeling and localized data collection to address Tehran's escalating air pollution crisis. As the capital city of Iran with a metropolitan population exceeding 15 million, Tehran faces severe environmental challenges exacerbated by complex topography, rapid urbanization, and climate change. This study positions the</w:t>
      </w:r>
      <w:r>
        <w:t xml:space="preserve"> </w:t>
      </w:r>
      <w:r>
        <w:rPr>
          <w:bCs/>
          <w:b/>
        </w:rPr>
        <w:t xml:space="preserve">Meteorologist</w:t>
      </w:r>
      <w:r>
        <w:t xml:space="preserve"> </w:t>
      </w:r>
      <w:r>
        <w:t xml:space="preserve">as an indispensable expert in developing predictive systems that safeguard public health and guide sustainable urban planning. The proposed research will establish a framework for real-time meteorological analysis specifically tailored to Tehran's unique geographical constraints, directly contributing to Iran's environmental resilience strategy.</w:t>
      </w:r>
    </w:p>
    <w:bookmarkEnd w:id="20"/>
    <w:bookmarkStart w:id="21" w:name="Xaec698ea131e83d722991163d0c74a0b14cf834"/>
    <w:p>
      <w:pPr>
        <w:pStyle w:val="Heading2"/>
      </w:pPr>
      <w:r>
        <w:t xml:space="preserve">1. Introduction: The Imperative of Meteorological Expertise in Tehran</w:t>
      </w:r>
    </w:p>
    <w:p>
      <w:pPr>
        <w:pStyle w:val="FirstParagraph"/>
      </w:pPr>
      <w:r>
        <w:t xml:space="preserve">Tehran, Iran’s political and cultural heartland, suffers from some of the world’s most severe air pollution episodes. Annual average PM2.5 levels consistently exceed World Health Organization (WHO) safety limits by 5-10 times, primarily due to vehicle emissions, industrial activity, and topographical trapping within the Alborz Mountains. Crucially, meteorological conditions—particularly temperature inversions during winter months—prevent pollutant dispersion, turning Tehran into a "pollution bowl." Current forecasting models often fail to account for Tehran's microclimatic nuances, leading to inadequate public health warnings and ineffective pollution mitigation strategies. This gap underscores the urgent need for specialized</w:t>
      </w:r>
      <w:r>
        <w:t xml:space="preserve"> </w:t>
      </w:r>
      <w:r>
        <w:rPr>
          <w:bCs/>
          <w:b/>
        </w:rPr>
        <w:t xml:space="preserve">Meteorologist</w:t>
      </w:r>
      <w:r>
        <w:t xml:space="preserve"> </w:t>
      </w:r>
      <w:r>
        <w:t xml:space="preserve">expertise within Iran’s environmental governance framework. The proposed</w:t>
      </w:r>
      <w:r>
        <w:t xml:space="preserve"> </w:t>
      </w:r>
      <w:r>
        <w:rPr>
          <w:bCs/>
          <w:b/>
        </w:rPr>
        <w:t xml:space="preserve">Research Proposal</w:t>
      </w:r>
      <w:r>
        <w:t xml:space="preserve"> </w:t>
      </w:r>
      <w:r>
        <w:t xml:space="preserve">directly addresses this deficit by building a localized meteorological decision-support system for Tehran.</w:t>
      </w:r>
    </w:p>
    <w:bookmarkEnd w:id="21"/>
    <w:bookmarkStart w:id="22" w:name="X8f93819a5da236b9192d4c69b24528a39c4f431"/>
    <w:p>
      <w:pPr>
        <w:pStyle w:val="Heading2"/>
      </w:pPr>
      <w:r>
        <w:t xml:space="preserve">2. Problem Statement: Limitations in Existing Meteorological Frameworks</w:t>
      </w:r>
    </w:p>
    <w:p>
      <w:pPr>
        <w:pStyle w:val="FirstParagraph"/>
      </w:pPr>
      <w:r>
        <w:t xml:space="preserve">Iran's national meteorological services, while functional, lack the granularity required for Tehran’s complex urban environment. Key deficiencies include:</w:t>
      </w:r>
    </w:p>
    <w:p>
      <w:pPr>
        <w:numPr>
          <w:ilvl w:val="0"/>
          <w:numId w:val="1001"/>
        </w:numPr>
        <w:pStyle w:val="Compact"/>
      </w:pPr>
      <w:r>
        <w:rPr>
          <w:bCs/>
          <w:b/>
        </w:rPr>
        <w:t xml:space="preserve">Insufficient Local Data Integration:</w:t>
      </w:r>
      <w:r>
        <w:t xml:space="preserve"> </w:t>
      </w:r>
      <w:r>
        <w:t xml:space="preserve">Current models rely heavily on regional satellite data without high-resolution ground monitoring across Tehran’s diverse microclimates (e.g., valley vs. hillside neighborhoods).</w:t>
      </w:r>
    </w:p>
    <w:p>
      <w:pPr>
        <w:numPr>
          <w:ilvl w:val="0"/>
          <w:numId w:val="1001"/>
        </w:numPr>
        <w:pStyle w:val="Compact"/>
      </w:pPr>
      <w:r>
        <w:rPr>
          <w:bCs/>
          <w:b/>
        </w:rPr>
        <w:t xml:space="preserve">Outdated Predictive Algorithms:</w:t>
      </w:r>
      <w:r>
        <w:t xml:space="preserve"> </w:t>
      </w:r>
      <w:r>
        <w:t xml:space="preserve">Weather forecasting tools do not adequately simulate the city's "urban heat island" effect or mountain-valley wind patterns critical for pollution dispersion.</w:t>
      </w:r>
    </w:p>
    <w:p>
      <w:pPr>
        <w:numPr>
          <w:ilvl w:val="0"/>
          <w:numId w:val="1001"/>
        </w:numPr>
        <w:pStyle w:val="Compact"/>
      </w:pPr>
      <w:r>
        <w:rPr>
          <w:bCs/>
          <w:b/>
        </w:rPr>
        <w:t xml:space="preserve">Limited Policy Interface:</w:t>
      </w:r>
      <w:r>
        <w:t xml:space="preserve"> </w:t>
      </w:r>
      <w:r>
        <w:t xml:space="preserve">Meteorological data is often not synthesized into actionable public advisories for Tehran’s 15 million residents, especially during acute pollution events.</w:t>
      </w:r>
    </w:p>
    <w:p>
      <w:pPr>
        <w:pStyle w:val="FirstParagraph"/>
      </w:pPr>
      <w:r>
        <w:t xml:space="preserve">Consequently, air quality alerts are frequently issued too late or lack specificity, resulting in preventable respiratory illnesses and economic losses. This research directly targets these gaps through a collaborative framework where the</w:t>
      </w:r>
      <w:r>
        <w:t xml:space="preserve"> </w:t>
      </w:r>
      <w:r>
        <w:rPr>
          <w:bCs/>
          <w:b/>
        </w:rPr>
        <w:t xml:space="preserve">Meteorologist</w:t>
      </w:r>
      <w:r>
        <w:t xml:space="preserve"> </w:t>
      </w:r>
      <w:r>
        <w:t xml:space="preserve">becomes a central figure in translating atmospheric science into community resilience.</w:t>
      </w:r>
    </w:p>
    <w:bookmarkEnd w:id="22"/>
    <w:bookmarkStart w:id="23" w:name="research-objectives"/>
    <w:p>
      <w:pPr>
        <w:pStyle w:val="Heading2"/>
      </w:pPr>
      <w:r>
        <w:t xml:space="preserve">3. Research Objectives</w:t>
      </w:r>
    </w:p>
    <w:p>
      <w:pPr>
        <w:pStyle w:val="FirstParagraph"/>
      </w:pPr>
      <w:r>
        <w:t xml:space="preserve">This project will achieve the following objectives within 18 months, focusing on Tehran's unique context:</w:t>
      </w:r>
    </w:p>
    <w:p>
      <w:pPr>
        <w:numPr>
          <w:ilvl w:val="0"/>
          <w:numId w:val="1002"/>
        </w:numPr>
        <w:pStyle w:val="Compact"/>
      </w:pPr>
      <w:r>
        <w:rPr>
          <w:bCs/>
          <w:b/>
        </w:rPr>
        <w:t xml:space="preserve">Develop a High-Resolution Urban Meteorological Model:</w:t>
      </w:r>
      <w:r>
        <w:t xml:space="preserve"> </w:t>
      </w:r>
      <w:r>
        <w:t xml:space="preserve">Create a dynamic simulation incorporating Tehran’s elevation gradients (2,000m+), building density, and land-use patterns to predict pollution dispersion with 3-hour temporal resolution.</w:t>
      </w:r>
    </w:p>
    <w:p>
      <w:pPr>
        <w:numPr>
          <w:ilvl w:val="0"/>
          <w:numId w:val="1002"/>
        </w:numPr>
        <w:pStyle w:val="Compact"/>
      </w:pPr>
      <w:r>
        <w:rPr>
          <w:bCs/>
          <w:b/>
        </w:rPr>
        <w:t xml:space="preserve">Establish Real-Time Data Integration Network:</w:t>
      </w:r>
      <w:r>
        <w:t xml:space="preserve"> </w:t>
      </w:r>
      <w:r>
        <w:t xml:space="preserve">Deploy low-cost sensor clusters across 12 strategic locations in Tehran to feed hyperlocal atmospheric data into the model, addressing Iran's current infrastructure gaps.</w:t>
      </w:r>
    </w:p>
    <w:p>
      <w:pPr>
        <w:numPr>
          <w:ilvl w:val="0"/>
          <w:numId w:val="1002"/>
        </w:numPr>
        <w:pStyle w:val="Compact"/>
      </w:pPr>
      <w:r>
        <w:rPr>
          <w:bCs/>
          <w:b/>
        </w:rPr>
        <w:t xml:space="preserve">Design a Public Health Alert Protocol:</w:t>
      </w:r>
      <w:r>
        <w:t xml:space="preserve"> </w:t>
      </w:r>
      <w:r>
        <w:t xml:space="preserve">Collaborate with Tehran’s Department of Health and the Iran Meteorological Organization to develop color-coded air quality warnings based on meteorological thresholds (e.g., "Red Alert" for inversion events).</w:t>
      </w:r>
    </w:p>
    <w:p>
      <w:pPr>
        <w:numPr>
          <w:ilvl w:val="0"/>
          <w:numId w:val="1002"/>
        </w:numPr>
        <w:pStyle w:val="Compact"/>
      </w:pPr>
      <w:r>
        <w:rPr>
          <w:bCs/>
          <w:b/>
        </w:rPr>
        <w:t xml:space="preserve">Capacity Building for Local Meteorologists:</w:t>
      </w:r>
      <w:r>
        <w:t xml:space="preserve"> </w:t>
      </w:r>
      <w:r>
        <w:t xml:space="preserve">Train 15 Iranian</w:t>
      </w:r>
      <w:r>
        <w:t xml:space="preserve"> </w:t>
      </w:r>
      <w:r>
        <w:rPr>
          <w:bCs/>
          <w:b/>
        </w:rPr>
        <w:t xml:space="preserve">Meteorologist</w:t>
      </w:r>
      <w:r>
        <w:t xml:space="preserve"> </w:t>
      </w:r>
      <w:r>
        <w:t xml:space="preserve">professionals at the University of Tehran in urban atmospheric modeling, ensuring sustainable local expertise.</w:t>
      </w:r>
    </w:p>
    <w:bookmarkEnd w:id="23"/>
    <w:bookmarkStart w:id="24" w:name="methodology-a-tehran-centric-approach"/>
    <w:p>
      <w:pPr>
        <w:pStyle w:val="Heading2"/>
      </w:pPr>
      <w:r>
        <w:t xml:space="preserve">4. Methodology: A Tehran-Centric Approach</w:t>
      </w:r>
    </w:p>
    <w:p>
      <w:pPr>
        <w:pStyle w:val="FirstParagraph"/>
      </w:pPr>
      <w:r>
        <w:t xml:space="preserve">The research will employ a mixed-methods strategy with deep contextualization for Iran Tehran:</w:t>
      </w:r>
    </w:p>
    <w:p>
      <w:pPr>
        <w:numPr>
          <w:ilvl w:val="0"/>
          <w:numId w:val="1003"/>
        </w:numPr>
        <w:pStyle w:val="Compact"/>
      </w:pPr>
      <w:r>
        <w:rPr>
          <w:bCs/>
          <w:b/>
        </w:rPr>
        <w:t xml:space="preserve">Phase 1 (Months 1-6): Data Synthesis &amp; Model Calibration</w:t>
      </w:r>
      <w:r>
        <w:t xml:space="preserve"> </w:t>
      </w:r>
      <w:r>
        <w:t xml:space="preserve">- Analyze 5 years of Tehran air quality and weather data from the Iran Meteorological Organization, cross-referenced with satellite imagery (NASA MODIS) and ground-based sensors. Calibrate models using historical pollution events (e.g., January 2023 smog crisis).</w:t>
      </w:r>
    </w:p>
    <w:p>
      <w:pPr>
        <w:numPr>
          <w:ilvl w:val="0"/>
          <w:numId w:val="1003"/>
        </w:numPr>
        <w:pStyle w:val="Compact"/>
      </w:pPr>
      <w:r>
        <w:rPr>
          <w:bCs/>
          <w:b/>
        </w:rPr>
        <w:t xml:space="preserve">Phase 2 (Months 7-12): Sensor Deployment &amp; Algorithm Development</w:t>
      </w:r>
      <w:r>
        <w:t xml:space="preserve"> </w:t>
      </w:r>
      <w:r>
        <w:t xml:space="preserve">- Install IoT-based air quality sensors across Tehran’s districts, focusing on high-risk zones identified by past emissions data. Integrate these into a machine learning model predicting pollution trajectories based on wind speed, temperature gradients, and humidity—parameters critical for Tehran's mountainous terrain.</w:t>
      </w:r>
    </w:p>
    <w:p>
      <w:pPr>
        <w:numPr>
          <w:ilvl w:val="0"/>
          <w:numId w:val="1003"/>
        </w:numPr>
        <w:pStyle w:val="Compact"/>
      </w:pPr>
      <w:r>
        <w:rPr>
          <w:bCs/>
          <w:b/>
        </w:rPr>
        <w:t xml:space="preserve">Phase 3 (Months 13-18): Validation &amp; Policy Integration</w:t>
      </w:r>
      <w:r>
        <w:t xml:space="preserve"> </w:t>
      </w:r>
      <w:r>
        <w:t xml:space="preserve">- Partner with Tehran City Council to test the system during seasonal pollution peaks. Validate forecast accuracy against real-time outcomes and refine protocols for public communication, ensuring alignment with Iran’s National Environmental Protection Plan.</w:t>
      </w:r>
    </w:p>
    <w:bookmarkEnd w:id="24"/>
    <w:bookmarkStart w:id="25" w:name="X488d4c2d4f9d0cdc02050ae3811bdc281cf8a97"/>
    <w:p>
      <w:pPr>
        <w:pStyle w:val="Heading2"/>
      </w:pPr>
      <w:r>
        <w:t xml:space="preserve">5. Expected Outcomes and Impact on Iran Tehran</w:t>
      </w:r>
    </w:p>
    <w:p>
      <w:pPr>
        <w:pStyle w:val="FirstParagraph"/>
      </w:pPr>
      <w:r>
        <w:t xml:space="preserve">This</w:t>
      </w:r>
      <w:r>
        <w:t xml:space="preserve"> </w:t>
      </w:r>
      <w:r>
        <w:rPr>
          <w:bCs/>
          <w:b/>
        </w:rPr>
        <w:t xml:space="preserve">Research Proposal</w:t>
      </w:r>
      <w:r>
        <w:t xml:space="preserve"> </w:t>
      </w:r>
      <w:r>
        <w:t xml:space="preserve">will deliver transformative outcomes directly applicable to Tehran’s challenges:</w:t>
      </w:r>
    </w:p>
    <w:p>
      <w:pPr>
        <w:numPr>
          <w:ilvl w:val="0"/>
          <w:numId w:val="1004"/>
        </w:numPr>
        <w:pStyle w:val="Compact"/>
      </w:pPr>
      <w:r>
        <w:t xml:space="preserve">A 30% improvement in the accuracy of short-term pollution forecasts (1-3 hours), enabling timely public health interventions.</w:t>
      </w:r>
    </w:p>
    <w:p>
      <w:pPr>
        <w:numPr>
          <w:ilvl w:val="0"/>
          <w:numId w:val="1004"/>
        </w:numPr>
        <w:pStyle w:val="Compact"/>
      </w:pPr>
      <w:r>
        <w:t xml:space="preserve">A publicly accessible digital platform for Tehran residents, showing real-time air quality maps driven by local meteorological data—a first for Iran’s capital.</w:t>
      </w:r>
    </w:p>
    <w:p>
      <w:pPr>
        <w:numPr>
          <w:ilvl w:val="0"/>
          <w:numId w:val="1004"/>
        </w:numPr>
        <w:pStyle w:val="Compact"/>
      </w:pPr>
      <w:r>
        <w:t xml:space="preserve">Enhanced professional capacity: 15 newly trained Iranian</w:t>
      </w:r>
      <w:r>
        <w:t xml:space="preserve"> </w:t>
      </w:r>
      <w:r>
        <w:rPr>
          <w:bCs/>
          <w:b/>
        </w:rPr>
        <w:t xml:space="preserve">Meteorologist</w:t>
      </w:r>
      <w:r>
        <w:t xml:space="preserve">s equipped to maintain and expand the system, reducing reliance on foreign expertise.</w:t>
      </w:r>
    </w:p>
    <w:p>
      <w:pPr>
        <w:numPr>
          <w:ilvl w:val="0"/>
          <w:numId w:val="1004"/>
        </w:numPr>
        <w:pStyle w:val="Compact"/>
      </w:pPr>
      <w:r>
        <w:t xml:space="preserve">Policy impact: Integration of meteorological insights into Tehran’s urban planning, such as traffic restrictions during predicted inversion events.</w:t>
      </w:r>
    </w:p>
    <w:p>
      <w:pPr>
        <w:pStyle w:val="FirstParagraph"/>
      </w:pPr>
      <w:r>
        <w:t xml:space="preserve">Crucially, these outcomes will advance Iran’s commitments under the UN Sustainable Development Goals (SDG 11 and 13), positioning Tehran as a model for climate-resilient megacities in arid regions. The project directly addresses Tehran’s status as a priority city in Iran's National Climate Adaptation Plan.</w:t>
      </w:r>
    </w:p>
    <w:bookmarkEnd w:id="25"/>
    <w:bookmarkStart w:id="26" w:name="X9e48e3c3c74b7914d43a1dd78c9d71dbb67e293"/>
    <w:p>
      <w:pPr>
        <w:pStyle w:val="Heading2"/>
      </w:pPr>
      <w:r>
        <w:t xml:space="preserve">6. Conclusion: The Critical Role of the Meteorologist in Tehran</w:t>
      </w:r>
    </w:p>
    <w:p>
      <w:pPr>
        <w:pStyle w:val="FirstParagraph"/>
      </w:pPr>
      <w:r>
        <w:t xml:space="preserve">In the context of Iran’s capital city, where atmospheric conditions dictate public health and economic stability, the</w:t>
      </w:r>
      <w:r>
        <w:t xml:space="preserve"> </w:t>
      </w:r>
      <w:r>
        <w:rPr>
          <w:bCs/>
          <w:b/>
        </w:rPr>
        <w:t xml:space="preserve">Meteorologist</w:t>
      </w:r>
      <w:r>
        <w:t xml:space="preserve"> </w:t>
      </w:r>
      <w:r>
        <w:t xml:space="preserve">transcends a technical role to become a societal guardian. This research proposal is not merely an academic exercise; it is an urgent investment in Tehran’s future. By embedding meteorological science within Iran's urban governance framework, we empower local experts to transform raw data into life-saving actions. The success of this initiative will demonstrate how specialized</w:t>
      </w:r>
      <w:r>
        <w:t xml:space="preserve"> </w:t>
      </w:r>
      <w:r>
        <w:rPr>
          <w:bCs/>
          <w:b/>
        </w:rPr>
        <w:t xml:space="preserve">Meteorologist</w:t>
      </w:r>
      <w:r>
        <w:t xml:space="preserve"> </w:t>
      </w:r>
      <w:r>
        <w:t xml:space="preserve">expertise—tailored to the unique geography and challenges of Iran Tehran—can mitigate environmental crises while fostering sustainable development. We seek collaboration with Iranian institutions to implement this vital work, ensuring that the next generation of meteorologists in Iran are equipped to protect their communities against a changing climate.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Air Quality Management in Tehran, Iran</dc:title>
  <dc:creator/>
  <dc:language>en</dc:language>
  <cp:keywords/>
  <dcterms:created xsi:type="dcterms:W3CDTF">2026-05-01T10:13:08Z</dcterms:created>
  <dcterms:modified xsi:type="dcterms:W3CDTF">2026-05-01T10:13:08Z</dcterms:modified>
</cp:coreProperties>
</file>

<file path=docProps/custom.xml><?xml version="1.0" encoding="utf-8"?>
<Properties xmlns="http://schemas.openxmlformats.org/officeDocument/2006/custom-properties" xmlns:vt="http://schemas.openxmlformats.org/officeDocument/2006/docPropsVTypes"/>
</file>