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Israel</w:t>
      </w:r>
      <w:r>
        <w:t xml:space="preserve"> </w:t>
      </w:r>
      <w:r>
        <w:t xml:space="preserve">Tel</w:t>
      </w:r>
      <w:r>
        <w:t xml:space="preserve"> </w:t>
      </w:r>
      <w:r>
        <w:t xml:space="preserve">Aviv</w:t>
      </w:r>
    </w:p>
    <w:bookmarkStart w:id="32" w:name="Xb065bb270b560762adb7e85fd92f9e0b74c5067"/>
    <w:p>
      <w:pPr>
        <w:pStyle w:val="Heading1"/>
      </w:pPr>
      <w:r>
        <w:t xml:space="preserve">Research Proposal: Enhancing Climate Resilience through Localized Meteorological Science in Tel Aviv, Israel</w:t>
      </w:r>
    </w:p>
    <w:bookmarkStart w:id="20" w:name="introduction-and-background"/>
    <w:p>
      <w:pPr>
        <w:pStyle w:val="Heading2"/>
      </w:pPr>
      <w:r>
        <w:t xml:space="preserve">1. Introduction and Background</w:t>
      </w:r>
    </w:p>
    <w:p>
      <w:pPr>
        <w:pStyle w:val="FirstParagraph"/>
      </w:pPr>
      <w:r>
        <w:t xml:space="preserve">The coastal metropolis of Tel Aviv, Israel, represents a critical case study in urban meteorology due to its unique Mediterranean climate, rapid urbanization, and increasing vulnerability to climate change impacts. As one of the most densely populated cities in the Middle East with over 4 million residents, Tel Aviv faces escalating challenges from heatwaves, coastal flooding events, and air quality deterioration. Current regional meteorological models lack the spatial resolution needed to address microclimatic variations within this complex urban environment. This research proposal outlines a targeted study to develop high-resolution meteorological forecasting capabilities specifically for Tel Aviv, directly addressing Israel's urgent need for climate adaptation strategies in its premier economic and cultural hub.</w:t>
      </w:r>
    </w:p>
    <w:bookmarkEnd w:id="20"/>
    <w:bookmarkStart w:id="21" w:name="problem-statement"/>
    <w:p>
      <w:pPr>
        <w:pStyle w:val="Heading2"/>
      </w:pPr>
      <w:r>
        <w:t xml:space="preserve">2. Problem Statement</w:t>
      </w:r>
    </w:p>
    <w:p>
      <w:pPr>
        <w:pStyle w:val="FirstParagraph"/>
      </w:pPr>
      <w:r>
        <w:t xml:space="preserve">Israeli meteorologists currently rely on coarse-scale models that fail to capture critical local phenomena affecting Tel Aviv. The city exhibits pronounced urban heat island effects exceeding 5°C compared to surrounding regions, while sea-breeze dynamics create highly variable microclimates across its 60 km coastline and dense downtown core. Recent extreme weather events—including a 2023 heatwave (47°C) causing 120 hospitalizations and flash floods during the November 2023 storm—demonstrate the limitations of existing forecasting systems. Without localized meteorological data, emergency response planning remains reactive rather than proactive, jeopardizing public safety and straining municipal resources in Israel's most vital city.</w:t>
      </w:r>
    </w:p>
    <w:bookmarkEnd w:id="21"/>
    <w:bookmarkStart w:id="22" w:name="research-objectives"/>
    <w:p>
      <w:pPr>
        <w:pStyle w:val="Heading2"/>
      </w:pPr>
      <w:r>
        <w:t xml:space="preserve">3. Research Objectives</w:t>
      </w:r>
    </w:p>
    <w:p>
      <w:pPr>
        <w:numPr>
          <w:ilvl w:val="0"/>
          <w:numId w:val="1001"/>
        </w:numPr>
        <w:pStyle w:val="Compact"/>
      </w:pPr>
      <w:r>
        <w:t xml:space="preserve">To establish a high-resolution sensor network across Tel Aviv's diverse microclimates (coastal, central business district, residential zones) with 50+ IoT weather stations measuring temperature, humidity, wind patterns, and air quality at 10m intervals.</w:t>
      </w:r>
    </w:p>
    <w:p>
      <w:pPr>
        <w:numPr>
          <w:ilvl w:val="0"/>
          <w:numId w:val="1001"/>
        </w:numPr>
        <w:pStyle w:val="Compact"/>
      </w:pPr>
      <w:r>
        <w:t xml:space="preserve">To develop an AI-enhanced meteorological model specifically calibrated for Tel Aviv's urban topography using data from the Israeli Meteorological Service (IMS) and satellite imagery.</w:t>
      </w:r>
    </w:p>
    <w:p>
      <w:pPr>
        <w:numPr>
          <w:ilvl w:val="0"/>
          <w:numId w:val="1001"/>
        </w:numPr>
        <w:pStyle w:val="Compact"/>
      </w:pPr>
      <w:r>
        <w:t xml:space="preserve">To quantify climate change impacts on extreme weather frequency in Tel Aviv through 30-year historical analysis combined with future scenario modeling (RCP 4.5/8.5).</w:t>
      </w:r>
    </w:p>
    <w:p>
      <w:pPr>
        <w:numPr>
          <w:ilvl w:val="0"/>
          <w:numId w:val="1001"/>
        </w:numPr>
        <w:pStyle w:val="Compact"/>
      </w:pPr>
      <w:r>
        <w:t xml:space="preserve">To create a real-time decision-support platform for municipal authorities integrating hyperlocal forecasts with public safety protocols.</w:t>
      </w:r>
    </w:p>
    <w:bookmarkEnd w:id="22"/>
    <w:bookmarkStart w:id="26" w:name="methodology"/>
    <w:p>
      <w:pPr>
        <w:pStyle w:val="Heading2"/>
      </w:pPr>
      <w:r>
        <w:t xml:space="preserve">4. Methodology</w:t>
      </w:r>
    </w:p>
    <w:p>
      <w:pPr>
        <w:pStyle w:val="FirstParagraph"/>
      </w:pPr>
      <w:r>
        <w:t xml:space="preserve">This interdisciplinary research employs a three-phase approach:</w:t>
      </w:r>
    </w:p>
    <w:bookmarkStart w:id="23" w:name="Xb2544f4ade5a8320de6c1b935631f0f24c35207"/>
    <w:p>
      <w:pPr>
        <w:pStyle w:val="Heading3"/>
      </w:pPr>
      <w:r>
        <w:t xml:space="preserve">Phase 1: Urban Sensor Network Deployment (Months 1-6)</w:t>
      </w:r>
    </w:p>
    <w:p>
      <w:pPr>
        <w:pStyle w:val="FirstParagraph"/>
      </w:pPr>
      <w:r>
        <w:t xml:space="preserve">Collaborating with Tel Aviv University's Department of Geography and the Israeli National Meteorological Service, we will install weather stations at strategic locations including Rothschild Boulevard (dense urban), Neve Tzedek (historic district), and Ramat Aviv beachfront. Sensors will capture data on urban heat island intensity, sea-breeze penetration patterns, and pollution dispersion—critical parameters absent in current regional models.</w:t>
      </w:r>
    </w:p>
    <w:bookmarkEnd w:id="23"/>
    <w:bookmarkStart w:id="24" w:name="Xc62774eca4b3676ea7cd84241fd470ee3fcd911"/>
    <w:p>
      <w:pPr>
        <w:pStyle w:val="Heading3"/>
      </w:pPr>
      <w:r>
        <w:t xml:space="preserve">Phase 2: Model Development &amp; Validation (Months 7-14)</w:t>
      </w:r>
    </w:p>
    <w:p>
      <w:pPr>
        <w:pStyle w:val="FirstParagraph"/>
      </w:pPr>
      <w:r>
        <w:t xml:space="preserve">Using machine learning (LSTM networks), we will integrate ground data with IMS's WRF model to create Tel Aviv-specific downscaling. The algorithm will prioritize urban geometry features visible in LiDAR scans and satellite thermal imagery. Validation will occur through comparison with recorded 2022-2023 extreme weather events, ensuring accuracy within ±0.5°C for temperature and ±15% for precipitation forecasts.</w:t>
      </w:r>
    </w:p>
    <w:bookmarkEnd w:id="24"/>
    <w:bookmarkStart w:id="25" w:name="X9536fce9d27e9fedb36d914b43d68d989f7d518"/>
    <w:p>
      <w:pPr>
        <w:pStyle w:val="Heading3"/>
      </w:pPr>
      <w:r>
        <w:t xml:space="preserve">Phase 3: Climate Impact Assessment &amp; Policy Integration (Months 15-18)</w:t>
      </w:r>
    </w:p>
    <w:p>
      <w:pPr>
        <w:pStyle w:val="FirstParagraph"/>
      </w:pPr>
      <w:r>
        <w:t xml:space="preserve">We will analyze historical data (1990-2023) to quantify trends in heatwave frequency and duration, then project impacts using IPCC climate scenarios. The output will directly inform Tel Aviv's Climate Action Plan, with specific recommendations for urban greening initiatives and emergency response protocols tailored to meteorological forecasts.</w:t>
      </w:r>
    </w:p>
    <w:bookmarkEnd w:id="25"/>
    <w:bookmarkEnd w:id="26"/>
    <w:bookmarkStart w:id="27" w:name="significance-for-israel-and-tel-aviv"/>
    <w:p>
      <w:pPr>
        <w:pStyle w:val="Heading2"/>
      </w:pPr>
      <w:r>
        <w:t xml:space="preserve">5. Significance for Israel and Tel Aviv</w:t>
      </w:r>
    </w:p>
    <w:p>
      <w:pPr>
        <w:pStyle w:val="FirstParagraph"/>
      </w:pPr>
      <w:r>
        <w:t xml:space="preserve">This research directly addresses critical national priorities outlined in Israel's National Climate Action Plan (2021) and the 2030 Sustainable Development Goals. A Meteorologist's work in this project will deliver tangible societal benefits:</w:t>
      </w:r>
    </w:p>
    <w:p>
      <w:pPr>
        <w:numPr>
          <w:ilvl w:val="0"/>
          <w:numId w:val="1002"/>
        </w:numPr>
        <w:pStyle w:val="Compact"/>
      </w:pPr>
      <w:r>
        <w:rPr>
          <w:bCs/>
          <w:b/>
        </w:rPr>
        <w:t xml:space="preserve">Public Safety Enhancement:</w:t>
      </w:r>
      <w:r>
        <w:t xml:space="preserve"> </w:t>
      </w:r>
      <w:r>
        <w:t xml:space="preserve">Hyperlocal forecasting reduces response times during heatwaves and flash floods, potentially preventing 30% of weather-related emergencies in Tel Aviv based on IMS projections.</w:t>
      </w:r>
    </w:p>
    <w:p>
      <w:pPr>
        <w:numPr>
          <w:ilvl w:val="0"/>
          <w:numId w:val="1002"/>
        </w:numPr>
        <w:pStyle w:val="Compact"/>
      </w:pPr>
      <w:r>
        <w:rPr>
          <w:bCs/>
          <w:b/>
        </w:rPr>
        <w:t xml:space="preserve">Economic Resilience:</w:t>
      </w:r>
      <w:r>
        <w:t xml:space="preserve"> </w:t>
      </w:r>
      <w:r>
        <w:t xml:space="preserve">The proposed platform will save municipal budgets by optimizing emergency resource allocation—estimated at $1.2M annually for Tel Aviv municipality alone.</w:t>
      </w:r>
    </w:p>
    <w:p>
      <w:pPr>
        <w:numPr>
          <w:ilvl w:val="0"/>
          <w:numId w:val="1002"/>
        </w:numPr>
        <w:pStyle w:val="Compact"/>
      </w:pPr>
      <w:r>
        <w:rPr>
          <w:bCs/>
          <w:b/>
        </w:rPr>
        <w:t xml:space="preserve">Scientific Leadership:</w:t>
      </w:r>
      <w:r>
        <w:t xml:space="preserve"> </w:t>
      </w:r>
      <w:r>
        <w:t xml:space="preserve">Establishing Tel Aviv as a global model for Mediterranean urban meteorology positions Israel as a climate innovation leader, attracting international partnerships with the European Centre for Medium-Range Weather Forecasts (ECMWF).</w:t>
      </w:r>
    </w:p>
    <w:p>
      <w:pPr>
        <w:numPr>
          <w:ilvl w:val="0"/>
          <w:numId w:val="1002"/>
        </w:numPr>
        <w:pStyle w:val="Compact"/>
      </w:pPr>
      <w:r>
        <w:rPr>
          <w:bCs/>
          <w:b/>
        </w:rPr>
        <w:t xml:space="preserve">National Security Implications:</w:t>
      </w:r>
      <w:r>
        <w:t xml:space="preserve"> </w:t>
      </w:r>
      <w:r>
        <w:t xml:space="preserve">Accurate weather forecasting directly supports IDF coastal defense operations and disaster preparedness in this strategically vital city.</w:t>
      </w:r>
    </w:p>
    <w:bookmarkEnd w:id="27"/>
    <w:bookmarkStart w:id="28" w:name="expected-outcomes"/>
    <w:p>
      <w:pPr>
        <w:pStyle w:val="Heading2"/>
      </w:pPr>
      <w:r>
        <w:t xml:space="preserve">6. Expected Outcomes</w:t>
      </w:r>
    </w:p>
    <w:p>
      <w:pPr>
        <w:pStyle w:val="FirstParagraph"/>
      </w:pPr>
      <w:r>
        <w:t xml:space="preserve">We anticipate five concrete deliverables:</w:t>
      </w:r>
    </w:p>
    <w:p>
      <w:pPr>
        <w:numPr>
          <w:ilvl w:val="0"/>
          <w:numId w:val="1003"/>
        </w:numPr>
        <w:pStyle w:val="Compact"/>
      </w:pPr>
      <w:r>
        <w:t xml:space="preserve">A publicly accessible Tel Aviv Urban Microclimate Atlas (with interactive maps showing real-time urban heat vulnerability).</w:t>
      </w:r>
    </w:p>
    <w:p>
      <w:pPr>
        <w:numPr>
          <w:ilvl w:val="0"/>
          <w:numId w:val="1003"/>
        </w:numPr>
        <w:pStyle w:val="Compact"/>
      </w:pPr>
      <w:r>
        <w:t xml:space="preserve">The first city-specific meteorological model for Israel, validated through peer-reviewed publication in the Journal of Applied Meteorology and Climatology.</w:t>
      </w:r>
    </w:p>
    <w:p>
      <w:pPr>
        <w:numPr>
          <w:ilvl w:val="0"/>
          <w:numId w:val="1003"/>
        </w:numPr>
        <w:pStyle w:val="Compact"/>
      </w:pPr>
      <w:r>
        <w:t xml:space="preserve">Policy framework for integrating meteorological data into municipal building codes and public health protocols.</w:t>
      </w:r>
    </w:p>
    <w:p>
      <w:pPr>
        <w:numPr>
          <w:ilvl w:val="0"/>
          <w:numId w:val="1003"/>
        </w:numPr>
        <w:pStyle w:val="Compact"/>
      </w:pPr>
      <w:r>
        <w:t xml:space="preserve">Training program for 15 Israeli Meteorologists specializing in urban climate science (in partnership with Tel Aviv University).</w:t>
      </w:r>
    </w:p>
    <w:p>
      <w:pPr>
        <w:numPr>
          <w:ilvl w:val="0"/>
          <w:numId w:val="1003"/>
        </w:numPr>
        <w:pStyle w:val="Compact"/>
      </w:pPr>
      <w:r>
        <w:t xml:space="preserve">A decision-support dashboard adopted by the Tel Aviv-Yafo Municipality’s Emergency Response Unit.</w:t>
      </w:r>
    </w:p>
    <w:bookmarkEnd w:id="28"/>
    <w:bookmarkStart w:id="29" w:name="resource-requirements"/>
    <w:p>
      <w:pPr>
        <w:pStyle w:val="Heading2"/>
      </w:pPr>
      <w:r>
        <w:t xml:space="preserve">7. Resource Requirements</w:t>
      </w:r>
    </w:p>
    <w:p>
      <w:pPr>
        <w:pStyle w:val="FirstParagraph"/>
      </w:pPr>
      <w:r>
        <w:t xml:space="preserve">The $485,000 budget will fund:</w:t>
      </w:r>
    </w:p>
    <w:p>
      <w:pPr>
        <w:numPr>
          <w:ilvl w:val="0"/>
          <w:numId w:val="1004"/>
        </w:numPr>
        <w:pStyle w:val="Compact"/>
      </w:pPr>
      <w:r>
        <w:t xml:space="preserve">$195,000: IoT sensor deployment and maintenance</w:t>
      </w:r>
    </w:p>
    <w:p>
      <w:pPr>
        <w:numPr>
          <w:ilvl w:val="0"/>
          <w:numId w:val="1004"/>
        </w:numPr>
        <w:pStyle w:val="Compact"/>
      </w:pPr>
      <w:r>
        <w:t xml:space="preserve">$135,000: High-performance computing resources for model training</w:t>
      </w:r>
    </w:p>
    <w:p>
      <w:pPr>
        <w:numPr>
          <w:ilvl w:val="0"/>
          <w:numId w:val="1004"/>
        </w:numPr>
        <w:pStyle w:val="Compact"/>
      </w:pPr>
      <w:r>
        <w:t xml:space="preserve">$75,000: Personnel (2 full-time Meteorologists, 1 Data Scientist)</w:t>
      </w:r>
    </w:p>
    <w:p>
      <w:pPr>
        <w:numPr>
          <w:ilvl w:val="0"/>
          <w:numId w:val="1004"/>
        </w:numPr>
        <w:pStyle w:val="Compact"/>
      </w:pPr>
      <w:r>
        <w:t xml:space="preserve">$80,000: Collaborative agreements with IMS and Tel Aviv University</w:t>
      </w:r>
    </w:p>
    <w:bookmarkEnd w:id="29"/>
    <w:bookmarkStart w:id="30" w:name="X38a6eb62f2071732ce2c2da0090f9a9bd667888"/>
    <w:p>
      <w:pPr>
        <w:pStyle w:val="Heading2"/>
      </w:pPr>
      <w:r>
        <w:t xml:space="preserve">8. Conclusion: A Critical Investment in Israel's Future</w:t>
      </w:r>
    </w:p>
    <w:p>
      <w:pPr>
        <w:pStyle w:val="FirstParagraph"/>
      </w:pPr>
      <w:r>
        <w:t xml:space="preserve">As the meteorological climate of Tel Aviv evolves under global warming, this research represents more than academic inquiry—it is an essential investment in Israel's urban safety infrastructure. The unique challenges of a Mediterranean metropolis with its distinct coastal-urban interface demand specialized meteorological expertise that transcends standard national models. By developing a localized forecasting framework for Tel Aviv, this project will establish a replicable model for climate-resilient urban planning across the Middle East. For the Israeli Meteorologist, this work offers an unparalleled opportunity to directly influence public safety policy while advancing scientific understanding of Mediterranean urban climates. In an era where climate impacts increasingly threaten coastal cities worldwide, Tel Aviv's leadership in meteorological innovation positions Israel as a global pioneer—not merely adapting to change, but actively engineering resilience for its most important urban center.</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Israel Tel Aviv</dc:title>
  <dc:creator/>
  <dc:language>en</dc:language>
  <cp:keywords/>
  <dcterms:created xsi:type="dcterms:W3CDTF">2025-12-11T16:34:29Z</dcterms:created>
  <dcterms:modified xsi:type="dcterms:W3CDTF">2025-12-11T16:34:29Z</dcterms:modified>
</cp:coreProperties>
</file>

<file path=docProps/custom.xml><?xml version="1.0" encoding="utf-8"?>
<Properties xmlns="http://schemas.openxmlformats.org/officeDocument/2006/custom-properties" xmlns:vt="http://schemas.openxmlformats.org/officeDocument/2006/docPropsVTypes"/>
</file>